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655" w:type="dxa"/>
        <w:tblInd w:w="0" w:type="dxa"/>
        <w:tblLook w:val="04A0" w:firstRow="1" w:lastRow="0" w:firstColumn="1" w:lastColumn="0" w:noHBand="0" w:noVBand="1"/>
      </w:tblPr>
      <w:tblGrid>
        <w:gridCol w:w="4196"/>
        <w:gridCol w:w="845"/>
        <w:gridCol w:w="2614"/>
      </w:tblGrid>
      <w:tr w:rsidR="008B5D01" w:rsidRPr="009E7AD3" w14:paraId="2D79E5F5" w14:textId="77777777" w:rsidTr="00191E47">
        <w:trPr>
          <w:trHeight w:val="116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134D149D" w14:textId="77777777" w:rsidR="008B5D01" w:rsidRPr="008B5D01" w:rsidRDefault="008B5D01" w:rsidP="008C20AC">
            <w:pPr>
              <w:tabs>
                <w:tab w:val="center" w:pos="1687"/>
                <w:tab w:val="center" w:pos="3601"/>
              </w:tabs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lang w:bidi="en-GB"/>
              </w:rPr>
            </w:pPr>
            <w:r w:rsidRPr="008B5D01">
              <w:rPr>
                <w:rFonts w:ascii="Trebuchet MS" w:eastAsia="Trebuchet MS" w:hAnsi="Trebuchet MS" w:cs="Trebuchet MS"/>
                <w:b/>
                <w:bCs/>
                <w:color w:val="000000"/>
                <w:lang w:bidi="en-GB"/>
              </w:rPr>
              <w:t>CURRICULUM VITAE</w:t>
            </w:r>
          </w:p>
          <w:p w14:paraId="539E5438" w14:textId="77777777" w:rsidR="008B5D01" w:rsidRDefault="008B5D01" w:rsidP="00191E47">
            <w:pPr>
              <w:tabs>
                <w:tab w:val="center" w:pos="1687"/>
                <w:tab w:val="center" w:pos="3601"/>
              </w:tabs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</w:p>
          <w:p w14:paraId="5218D6F6" w14:textId="73DD052A" w:rsidR="008B5D01" w:rsidRDefault="008B5D01" w:rsidP="00191E47">
            <w:pPr>
              <w:tabs>
                <w:tab w:val="center" w:pos="1687"/>
                <w:tab w:val="center" w:pos="3601"/>
              </w:tabs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8C20AC">
              <w:rPr>
                <w:rFonts w:ascii="Trebuchet MS" w:eastAsia="Trebuchet MS" w:hAnsi="Trebuchet MS" w:cs="Trebuchet MS"/>
                <w:b/>
                <w:bCs/>
                <w:caps/>
                <w:color w:val="000000"/>
                <w:lang w:bidi="en-GB"/>
              </w:rPr>
              <w:t>Name</w:t>
            </w:r>
            <w:r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  <w:r w:rsidR="008C20AC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Leroy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lang w:bidi="en-GB"/>
              </w:rPr>
              <w:t>Chuma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Edozien</w:t>
            </w:r>
          </w:p>
          <w:p w14:paraId="52DAA347" w14:textId="77777777" w:rsidR="008B5D01" w:rsidRDefault="008B5D01" w:rsidP="00191E47">
            <w:pPr>
              <w:tabs>
                <w:tab w:val="center" w:pos="1687"/>
                <w:tab w:val="center" w:pos="3601"/>
              </w:tabs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</w:p>
          <w:p w14:paraId="37BFB6E9" w14:textId="7559CA14" w:rsidR="008B5D01" w:rsidRDefault="008B5D01" w:rsidP="00191E47">
            <w:pPr>
              <w:tabs>
                <w:tab w:val="center" w:pos="1687"/>
                <w:tab w:val="center" w:pos="3601"/>
              </w:tabs>
              <w:rPr>
                <w:rFonts w:ascii="Trebuchet MS" w:eastAsia="Trebuchet MS" w:hAnsi="Trebuchet MS" w:cs="Trebuchet MS"/>
                <w:b/>
                <w:bCs/>
                <w:caps/>
                <w:color w:val="000000"/>
                <w:lang w:bidi="en-GB"/>
              </w:rPr>
            </w:pPr>
            <w:r w:rsidRPr="008C20AC">
              <w:rPr>
                <w:rFonts w:ascii="Trebuchet MS" w:eastAsia="Trebuchet MS" w:hAnsi="Trebuchet MS" w:cs="Trebuchet MS"/>
                <w:b/>
                <w:bCs/>
                <w:caps/>
                <w:color w:val="000000"/>
                <w:lang w:bidi="en-GB"/>
              </w:rPr>
              <w:t xml:space="preserve">Qualifications  </w:t>
            </w:r>
          </w:p>
          <w:p w14:paraId="705A06B3" w14:textId="77777777" w:rsidR="008C20AC" w:rsidRPr="008C20AC" w:rsidRDefault="008C20AC" w:rsidP="00191E47">
            <w:pPr>
              <w:tabs>
                <w:tab w:val="center" w:pos="1687"/>
                <w:tab w:val="center" w:pos="3601"/>
              </w:tabs>
              <w:rPr>
                <w:rFonts w:ascii="Trebuchet MS" w:eastAsia="Trebuchet MS" w:hAnsi="Trebuchet MS" w:cs="Trebuchet MS"/>
                <w:b/>
                <w:bCs/>
                <w:caps/>
                <w:color w:val="000000"/>
                <w:lang w:bidi="en-GB"/>
              </w:rPr>
            </w:pPr>
          </w:p>
          <w:p w14:paraId="50D8D5E5" w14:textId="77777777" w:rsidR="008B5D01" w:rsidRPr="009E7AD3" w:rsidRDefault="008B5D01" w:rsidP="00191E47">
            <w:pPr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i/>
                <w:color w:val="000000"/>
                <w:lang w:bidi="en-GB"/>
              </w:rPr>
              <w:t xml:space="preserve">Basic medical sciences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929672" w14:textId="77777777" w:rsidR="008B5D01" w:rsidRPr="009E7AD3" w:rsidRDefault="008B5D01" w:rsidP="00191E47">
            <w:pPr>
              <w:ind w:left="125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7A26E99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</w:p>
        </w:tc>
      </w:tr>
      <w:tr w:rsidR="008B5D01" w:rsidRPr="009E7AD3" w14:paraId="41558A7F" w14:textId="77777777" w:rsidTr="00191E47">
        <w:trPr>
          <w:trHeight w:val="23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3877C3F1" w14:textId="77777777" w:rsidR="008B5D01" w:rsidRPr="009E7AD3" w:rsidRDefault="008B5D01" w:rsidP="00191E47">
            <w:pPr>
              <w:tabs>
                <w:tab w:val="center" w:pos="1800"/>
                <w:tab w:val="center" w:pos="3601"/>
              </w:tabs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Calibri" w:hAnsi="Trebuchet MS" w:cs="Calibri"/>
                <w:color w:val="000000"/>
                <w:lang w:bidi="en-GB"/>
              </w:rPr>
              <w:tab/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BSc (Physiology) Ibadan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A4C984" w14:textId="77777777" w:rsidR="008B5D01" w:rsidRPr="009E7AD3" w:rsidRDefault="008B5D01" w:rsidP="00191E47">
            <w:pPr>
              <w:ind w:left="125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DD3CC67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1978 </w:t>
            </w:r>
          </w:p>
        </w:tc>
      </w:tr>
      <w:tr w:rsidR="008B5D01" w:rsidRPr="009E7AD3" w14:paraId="16029875" w14:textId="77777777" w:rsidTr="00191E47">
        <w:trPr>
          <w:trHeight w:val="697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09AF0661" w14:textId="77777777" w:rsidR="008B5D01" w:rsidRPr="009E7AD3" w:rsidRDefault="008B5D01" w:rsidP="00191E47">
            <w:pPr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MSc (Chemical Pathology) Ibadan </w:t>
            </w:r>
          </w:p>
          <w:p w14:paraId="1A945B5B" w14:textId="77777777" w:rsidR="008B5D01" w:rsidRPr="009E7AD3" w:rsidRDefault="008B5D01" w:rsidP="00191E47">
            <w:pPr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i/>
                <w:color w:val="000000"/>
                <w:lang w:bidi="en-GB"/>
              </w:rPr>
              <w:t xml:space="preserve"> </w:t>
            </w:r>
          </w:p>
          <w:p w14:paraId="48817AAA" w14:textId="77777777" w:rsidR="008B5D01" w:rsidRPr="009E7AD3" w:rsidRDefault="008B5D01" w:rsidP="00191E47">
            <w:pPr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i/>
                <w:color w:val="000000"/>
                <w:lang w:bidi="en-GB"/>
              </w:rPr>
              <w:t xml:space="preserve">Medicine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4BA5F9" w14:textId="77777777" w:rsidR="008B5D01" w:rsidRPr="009E7AD3" w:rsidRDefault="008B5D01" w:rsidP="00191E47">
            <w:pPr>
              <w:ind w:left="125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32B0F9C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1991 </w:t>
            </w:r>
          </w:p>
        </w:tc>
      </w:tr>
      <w:tr w:rsidR="008B5D01" w:rsidRPr="009E7AD3" w14:paraId="1FA744F6" w14:textId="77777777" w:rsidTr="00191E47">
        <w:trPr>
          <w:trHeight w:val="23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7C9F9099" w14:textId="77777777" w:rsidR="008B5D01" w:rsidRPr="009E7AD3" w:rsidRDefault="008B5D01" w:rsidP="00191E47">
            <w:pPr>
              <w:tabs>
                <w:tab w:val="center" w:pos="1310"/>
                <w:tab w:val="center" w:pos="2160"/>
                <w:tab w:val="center" w:pos="2881"/>
                <w:tab w:val="center" w:pos="3601"/>
              </w:tabs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Calibri" w:hAnsi="Trebuchet MS" w:cs="Calibri"/>
                <w:color w:val="000000"/>
                <w:lang w:bidi="en-GB"/>
              </w:rPr>
              <w:tab/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MB BS Ibadan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7B4475" w14:textId="77777777" w:rsidR="008B5D01" w:rsidRPr="009E7AD3" w:rsidRDefault="008B5D01" w:rsidP="00191E47">
            <w:pPr>
              <w:ind w:left="125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3FDEE2E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1984 </w:t>
            </w:r>
          </w:p>
        </w:tc>
      </w:tr>
      <w:tr w:rsidR="008B5D01" w:rsidRPr="009E7AD3" w14:paraId="79B32EB1" w14:textId="77777777" w:rsidTr="00191E47">
        <w:trPr>
          <w:trHeight w:val="23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6F0D5A92" w14:textId="77777777" w:rsidR="008B5D01" w:rsidRPr="009E7AD3" w:rsidRDefault="008B5D01" w:rsidP="00191E47">
            <w:pPr>
              <w:tabs>
                <w:tab w:val="center" w:pos="1024"/>
                <w:tab w:val="center" w:pos="2160"/>
                <w:tab w:val="center" w:pos="2881"/>
                <w:tab w:val="center" w:pos="3601"/>
              </w:tabs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Calibri" w:hAnsi="Trebuchet MS" w:cs="Calibri"/>
                <w:color w:val="000000"/>
                <w:lang w:bidi="en-GB"/>
              </w:rPr>
              <w:tab/>
            </w:r>
            <w:proofErr w:type="gramStart"/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FWACS 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</w:r>
            <w:proofErr w:type="gramEnd"/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E587EA2" w14:textId="77777777" w:rsidR="008B5D01" w:rsidRPr="009E7AD3" w:rsidRDefault="008B5D01" w:rsidP="00191E47">
            <w:pPr>
              <w:ind w:left="125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3FF06C2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1991 </w:t>
            </w:r>
          </w:p>
        </w:tc>
      </w:tr>
      <w:tr w:rsidR="008B5D01" w:rsidRPr="009E7AD3" w14:paraId="7D3509F9" w14:textId="77777777" w:rsidTr="00191E47">
        <w:trPr>
          <w:trHeight w:val="233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6A1343EB" w14:textId="77777777" w:rsidR="008B5D01" w:rsidRPr="009E7AD3" w:rsidRDefault="008B5D01" w:rsidP="00191E47">
            <w:pPr>
              <w:tabs>
                <w:tab w:val="center" w:pos="1043"/>
                <w:tab w:val="center" w:pos="2160"/>
                <w:tab w:val="center" w:pos="2881"/>
                <w:tab w:val="center" w:pos="3601"/>
              </w:tabs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Calibri" w:hAnsi="Trebuchet MS" w:cs="Calibri"/>
                <w:color w:val="000000"/>
                <w:lang w:bidi="en-GB"/>
              </w:rPr>
              <w:tab/>
            </w:r>
            <w:proofErr w:type="gramStart"/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MRCOG 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</w:r>
            <w:proofErr w:type="gramEnd"/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2185E3" w14:textId="77777777" w:rsidR="008B5D01" w:rsidRPr="009E7AD3" w:rsidRDefault="008B5D01" w:rsidP="00191E47">
            <w:pPr>
              <w:ind w:left="125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119FE14" w14:textId="77777777" w:rsidR="008B5D01" w:rsidRPr="009E7AD3" w:rsidRDefault="008B5D01" w:rsidP="00191E47">
            <w:pPr>
              <w:jc w:val="both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>1993     and FRCOG</w:t>
            </w:r>
            <w:r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2006 </w:t>
            </w:r>
          </w:p>
        </w:tc>
      </w:tr>
      <w:tr w:rsidR="008B5D01" w:rsidRPr="009E7AD3" w14:paraId="7772D490" w14:textId="77777777" w:rsidTr="00191E47">
        <w:trPr>
          <w:trHeight w:val="696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76CC9355" w14:textId="77777777" w:rsidR="008B5D01" w:rsidRPr="009E7AD3" w:rsidRDefault="008B5D01" w:rsidP="00191E47">
            <w:pPr>
              <w:tabs>
                <w:tab w:val="center" w:pos="1307"/>
                <w:tab w:val="center" w:pos="2160"/>
                <w:tab w:val="center" w:pos="2881"/>
                <w:tab w:val="center" w:pos="3601"/>
              </w:tabs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Calibri" w:hAnsi="Trebuchet MS" w:cs="Calibri"/>
                <w:color w:val="000000"/>
                <w:lang w:bidi="en-GB"/>
              </w:rPr>
              <w:tab/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MRCP Ireland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</w:p>
          <w:p w14:paraId="213D2A14" w14:textId="77777777" w:rsidR="008B5D01" w:rsidRPr="009E7AD3" w:rsidRDefault="008B5D01" w:rsidP="00191E47">
            <w:pPr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</w:p>
          <w:p w14:paraId="42840108" w14:textId="77777777" w:rsidR="008B5D01" w:rsidRPr="009E7AD3" w:rsidRDefault="008B5D01" w:rsidP="00191E47">
            <w:pPr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i/>
                <w:color w:val="000000"/>
                <w:lang w:bidi="en-GB"/>
              </w:rPr>
              <w:t xml:space="preserve">Law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28597C" w14:textId="77777777" w:rsidR="008B5D01" w:rsidRPr="009E7AD3" w:rsidRDefault="008B5D01" w:rsidP="00191E47">
            <w:pPr>
              <w:ind w:left="125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FFDD21F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1995 </w:t>
            </w:r>
          </w:p>
        </w:tc>
      </w:tr>
      <w:tr w:rsidR="008B5D01" w:rsidRPr="009E7AD3" w14:paraId="589B1445" w14:textId="77777777" w:rsidTr="00191E47">
        <w:trPr>
          <w:trHeight w:val="233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0B518855" w14:textId="77777777" w:rsidR="008B5D01" w:rsidRPr="009E7AD3" w:rsidRDefault="008B5D01" w:rsidP="00191E47">
            <w:pPr>
              <w:tabs>
                <w:tab w:val="center" w:pos="1828"/>
                <w:tab w:val="center" w:pos="3601"/>
              </w:tabs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Calibri" w:hAnsi="Trebuchet MS" w:cs="Calibri"/>
                <w:color w:val="000000"/>
                <w:lang w:bidi="en-GB"/>
              </w:rPr>
              <w:tab/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LLB University of London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E7EDA2" w14:textId="77777777" w:rsidR="008B5D01" w:rsidRPr="009E7AD3" w:rsidRDefault="008B5D01" w:rsidP="00191E47">
            <w:pPr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49944800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1997 </w:t>
            </w:r>
          </w:p>
        </w:tc>
      </w:tr>
      <w:tr w:rsidR="008B5D01" w:rsidRPr="009E7AD3" w14:paraId="6E2E4EAD" w14:textId="77777777" w:rsidTr="00191E47">
        <w:trPr>
          <w:trHeight w:val="233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86F6" w14:textId="77777777" w:rsidR="008B5D01" w:rsidRPr="009E7AD3" w:rsidRDefault="008B5D01" w:rsidP="00191E47">
            <w:pPr>
              <w:ind w:left="709" w:right="41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MPhil (Medical Law and Ethics) Glasgow 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1F77AC9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2002 </w:t>
            </w:r>
          </w:p>
        </w:tc>
      </w:tr>
      <w:tr w:rsidR="008B5D01" w:rsidRPr="009E7AD3" w14:paraId="531B6C1C" w14:textId="77777777" w:rsidTr="00191E47">
        <w:trPr>
          <w:trHeight w:val="212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D4501" w14:textId="77777777" w:rsidR="008B5D01" w:rsidRPr="009E7AD3" w:rsidRDefault="008B5D01" w:rsidP="00191E47">
            <w:pPr>
              <w:tabs>
                <w:tab w:val="center" w:pos="1943"/>
                <w:tab w:val="center" w:pos="3601"/>
                <w:tab w:val="center" w:pos="4321"/>
              </w:tabs>
              <w:ind w:left="709"/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Calibri" w:hAnsi="Trebuchet MS" w:cs="Calibri"/>
                <w:color w:val="000000"/>
                <w:lang w:bidi="en-GB"/>
              </w:rPr>
              <w:tab/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PhD (Medical Law) Glasgow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ab/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39CD81C" w14:textId="77777777" w:rsidR="008B5D01" w:rsidRPr="009E7AD3" w:rsidRDefault="008B5D01" w:rsidP="00191E47">
            <w:pPr>
              <w:rPr>
                <w:rFonts w:ascii="Trebuchet MS" w:eastAsia="Trebuchet MS" w:hAnsi="Trebuchet MS" w:cs="Trebuchet MS"/>
                <w:color w:val="000000"/>
                <w:lang w:bidi="en-GB"/>
              </w:rPr>
            </w:pPr>
            <w:r w:rsidRPr="009E7AD3">
              <w:rPr>
                <w:rFonts w:ascii="Trebuchet MS" w:eastAsia="Trebuchet MS" w:hAnsi="Trebuchet MS" w:cs="Trebuchet MS"/>
                <w:color w:val="000000"/>
                <w:lang w:bidi="en-GB"/>
              </w:rPr>
              <w:t xml:space="preserve">2013 </w:t>
            </w:r>
          </w:p>
        </w:tc>
      </w:tr>
    </w:tbl>
    <w:p w14:paraId="5E0F4D84" w14:textId="77777777" w:rsidR="008B5D01" w:rsidRPr="009E7AD3" w:rsidRDefault="008B5D01" w:rsidP="008B5D01">
      <w:pPr>
        <w:spacing w:after="116"/>
        <w:ind w:left="709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</w:p>
    <w:p w14:paraId="0C1DB34C" w14:textId="77777777" w:rsidR="008B5D01" w:rsidRPr="009E7AD3" w:rsidRDefault="008B5D01" w:rsidP="008B5D01">
      <w:pPr>
        <w:tabs>
          <w:tab w:val="center" w:pos="3554"/>
        </w:tabs>
        <w:spacing w:after="5" w:line="248" w:lineRule="auto"/>
        <w:ind w:left="709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Accreditation in Medical Education, Royal College of Physicians  </w:t>
      </w:r>
    </w:p>
    <w:p w14:paraId="6A742520" w14:textId="77777777" w:rsidR="008B5D01" w:rsidRPr="009E7AD3" w:rsidRDefault="008B5D01" w:rsidP="008B5D01">
      <w:pPr>
        <w:tabs>
          <w:tab w:val="center" w:pos="2382"/>
          <w:tab w:val="center" w:pos="5252"/>
        </w:tabs>
        <w:spacing w:after="5" w:line="248" w:lineRule="auto"/>
        <w:ind w:left="709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>(</w:t>
      </w:r>
      <w:r w:rsidRPr="009E7AD3">
        <w:rPr>
          <w:rFonts w:ascii="Trebuchet MS" w:eastAsia="Trebuchet MS" w:hAnsi="Trebuchet MS" w:cs="Trebuchet MS"/>
          <w:i/>
          <w:color w:val="000000"/>
          <w:lang w:eastAsia="en-GB" w:bidi="en-GB"/>
        </w:rPr>
        <w:t>Physicians as Educators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proofErr w:type="gramStart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programme)   </w:t>
      </w:r>
      <w:proofErr w:type="gramEnd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2006 </w:t>
      </w:r>
    </w:p>
    <w:p w14:paraId="04C13783" w14:textId="77777777" w:rsidR="008B5D01" w:rsidRPr="009E7AD3" w:rsidRDefault="008B5D01" w:rsidP="008B5D01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037B4BE0" w14:textId="6BC4BB7E" w:rsidR="008B5D01" w:rsidRPr="008C20AC" w:rsidRDefault="008B5D01" w:rsidP="008B5D01">
      <w:pPr>
        <w:spacing w:after="121" w:line="248" w:lineRule="auto"/>
        <w:ind w:left="-5" w:right="2" w:hanging="10"/>
        <w:jc w:val="both"/>
        <w:rPr>
          <w:rFonts w:ascii="Trebuchet MS" w:eastAsia="Trebuchet MS" w:hAnsi="Trebuchet MS" w:cs="Trebuchet MS"/>
          <w:b/>
          <w:bCs/>
          <w:caps/>
          <w:color w:val="000000"/>
          <w:lang w:eastAsia="en-GB" w:bidi="en-GB"/>
        </w:rPr>
      </w:pPr>
      <w:r w:rsidRPr="008C20AC">
        <w:rPr>
          <w:rFonts w:ascii="Trebuchet MS" w:eastAsia="Trebuchet MS" w:hAnsi="Trebuchet MS" w:cs="Trebuchet MS"/>
          <w:b/>
          <w:bCs/>
          <w:caps/>
          <w:color w:val="000000"/>
          <w:lang w:eastAsia="en-GB" w:bidi="en-GB"/>
        </w:rPr>
        <w:t xml:space="preserve">Career </w:t>
      </w:r>
    </w:p>
    <w:p w14:paraId="2C1A7517" w14:textId="77777777" w:rsidR="008B5D01" w:rsidRPr="009E7AD3" w:rsidRDefault="008B5D01" w:rsidP="008B5D01">
      <w:pPr>
        <w:tabs>
          <w:tab w:val="left" w:pos="709"/>
          <w:tab w:val="left" w:pos="851"/>
          <w:tab w:val="center" w:pos="2939"/>
        </w:tabs>
        <w:spacing w:after="5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Consultant Obstetrician and Gynaecologist </w:t>
      </w:r>
    </w:p>
    <w:p w14:paraId="0E0ACD59" w14:textId="77777777" w:rsidR="008B5D01" w:rsidRPr="009E7AD3" w:rsidRDefault="008B5D01" w:rsidP="008B5D01">
      <w:pPr>
        <w:tabs>
          <w:tab w:val="left" w:pos="709"/>
          <w:tab w:val="left" w:pos="851"/>
          <w:tab w:val="center" w:pos="2797"/>
        </w:tabs>
        <w:spacing w:after="7" w:line="250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St Mary’s Hospital, Manchester 2002-17 </w:t>
      </w:r>
    </w:p>
    <w:p w14:paraId="4F748894" w14:textId="77777777" w:rsidR="008B5D01" w:rsidRPr="009E7AD3" w:rsidRDefault="008B5D01" w:rsidP="008B5D01">
      <w:pPr>
        <w:tabs>
          <w:tab w:val="left" w:pos="709"/>
          <w:tab w:val="left" w:pos="851"/>
          <w:tab w:val="center" w:pos="3134"/>
        </w:tabs>
        <w:spacing w:after="5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The Royal Oldham Hospital, Oldham 1999-2002 </w:t>
      </w:r>
    </w:p>
    <w:p w14:paraId="44A866EA" w14:textId="77777777" w:rsidR="008B5D01" w:rsidRPr="009E7AD3" w:rsidRDefault="008B5D01" w:rsidP="008B5D01">
      <w:pPr>
        <w:tabs>
          <w:tab w:val="left" w:pos="709"/>
          <w:tab w:val="left" w:pos="851"/>
          <w:tab w:val="center" w:pos="3488"/>
        </w:tabs>
        <w:spacing w:after="5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Registrar/Senior Registrar, Northwest England 1992-99 </w:t>
      </w:r>
    </w:p>
    <w:p w14:paraId="0B80EDFC" w14:textId="77777777" w:rsidR="008B5D01" w:rsidRPr="009E7AD3" w:rsidRDefault="008B5D01" w:rsidP="008B5D01">
      <w:pPr>
        <w:tabs>
          <w:tab w:val="left" w:pos="709"/>
          <w:tab w:val="left" w:pos="851"/>
          <w:tab w:val="center" w:pos="3168"/>
        </w:tabs>
        <w:spacing w:after="5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Registrar/Senior Registrar, UCH Ibadan 1986-91 </w:t>
      </w:r>
    </w:p>
    <w:p w14:paraId="6C36A141" w14:textId="77777777" w:rsidR="008B5D01" w:rsidRPr="009E7AD3" w:rsidRDefault="008B5D01" w:rsidP="008B5D01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</w:p>
    <w:p w14:paraId="06D52A1C" w14:textId="06C2DFCA" w:rsidR="008B5D01" w:rsidRPr="009E7AD3" w:rsidRDefault="008B5D01" w:rsidP="008B5D01">
      <w:pPr>
        <w:spacing w:after="211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b/>
          <w:color w:val="000000"/>
          <w:lang w:eastAsia="en-GB" w:bidi="en-GB"/>
        </w:rPr>
        <w:t xml:space="preserve"> </w:t>
      </w:r>
      <w:r w:rsidRPr="008C20AC">
        <w:rPr>
          <w:rFonts w:ascii="Trebuchet MS" w:eastAsia="Trebuchet MS" w:hAnsi="Trebuchet MS" w:cs="Trebuchet MS"/>
          <w:b/>
          <w:caps/>
          <w:color w:val="000000"/>
          <w:lang w:eastAsia="en-GB" w:bidi="en-GB"/>
        </w:rPr>
        <w:t>Prizes/Awards</w:t>
      </w:r>
    </w:p>
    <w:p w14:paraId="3ABD3270" w14:textId="77777777" w:rsidR="008B5D01" w:rsidRPr="009E7AD3" w:rsidRDefault="008B5D01" w:rsidP="008B5D01">
      <w:pPr>
        <w:tabs>
          <w:tab w:val="left" w:pos="709"/>
          <w:tab w:val="left" w:pos="851"/>
          <w:tab w:val="center" w:pos="2441"/>
          <w:tab w:val="center" w:pos="5041"/>
          <w:tab w:val="center" w:pos="5972"/>
        </w:tabs>
        <w:spacing w:after="5" w:line="248" w:lineRule="auto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Calibri" w:hAnsi="Trebuchet MS" w:cs="Calibri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John F Kennedy Memorial Essay Award   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1974 </w:t>
      </w:r>
    </w:p>
    <w:p w14:paraId="0744CA5B" w14:textId="77777777" w:rsidR="008B5D01" w:rsidRPr="009E7AD3" w:rsidRDefault="008B5D01" w:rsidP="008B5D01">
      <w:pPr>
        <w:tabs>
          <w:tab w:val="left" w:pos="709"/>
          <w:tab w:val="left" w:pos="851"/>
          <w:tab w:val="center" w:pos="2827"/>
          <w:tab w:val="center" w:pos="5972"/>
        </w:tabs>
        <w:spacing w:after="5" w:line="248" w:lineRule="auto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Calibri" w:hAnsi="Trebuchet MS" w:cs="Calibri"/>
          <w:color w:val="000000"/>
          <w:lang w:eastAsia="en-GB" w:bidi="en-GB"/>
        </w:rPr>
        <w:tab/>
      </w:r>
      <w:proofErr w:type="spellStart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>Sogbetun</w:t>
      </w:r>
      <w:proofErr w:type="spellEnd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Prize in Medical Microbiology, Ibadan  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1982 </w:t>
      </w:r>
    </w:p>
    <w:p w14:paraId="7513CC76" w14:textId="77777777" w:rsidR="008B5D01" w:rsidRPr="009E7AD3" w:rsidRDefault="008B5D01" w:rsidP="008B5D01">
      <w:pPr>
        <w:tabs>
          <w:tab w:val="left" w:pos="709"/>
          <w:tab w:val="left" w:pos="851"/>
          <w:tab w:val="center" w:pos="3082"/>
          <w:tab w:val="center" w:pos="5972"/>
        </w:tabs>
        <w:spacing w:after="5" w:line="248" w:lineRule="auto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Calibri" w:hAnsi="Trebuchet MS" w:cs="Calibri"/>
          <w:color w:val="000000"/>
          <w:lang w:eastAsia="en-GB" w:bidi="en-GB"/>
        </w:rPr>
        <w:tab/>
      </w:r>
      <w:proofErr w:type="spellStart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>Akinlabi</w:t>
      </w:r>
      <w:proofErr w:type="spellEnd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Prize in Obstetrics and Gynaecology, </w:t>
      </w:r>
      <w:proofErr w:type="gramStart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Ibadan 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</w:r>
      <w:proofErr w:type="gramEnd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1984 </w:t>
      </w:r>
    </w:p>
    <w:p w14:paraId="1397CF0B" w14:textId="77777777" w:rsidR="008B5D01" w:rsidRPr="009E7AD3" w:rsidRDefault="008B5D01" w:rsidP="008B5D01">
      <w:pPr>
        <w:tabs>
          <w:tab w:val="left" w:pos="709"/>
          <w:tab w:val="left" w:pos="851"/>
          <w:tab w:val="center" w:pos="2117"/>
          <w:tab w:val="center" w:pos="4321"/>
          <w:tab w:val="center" w:pos="5041"/>
          <w:tab w:val="center" w:pos="5972"/>
        </w:tabs>
        <w:spacing w:after="5" w:line="248" w:lineRule="auto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Calibri" w:hAnsi="Trebuchet MS" w:cs="Calibri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RCOG Menopause Travel Award  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1996 </w:t>
      </w:r>
    </w:p>
    <w:p w14:paraId="41EE9C5B" w14:textId="77777777" w:rsidR="008B5D01" w:rsidRPr="009E7AD3" w:rsidRDefault="008B5D01" w:rsidP="008B5D01">
      <w:pPr>
        <w:tabs>
          <w:tab w:val="left" w:pos="709"/>
          <w:tab w:val="center" w:pos="2111"/>
          <w:tab w:val="center" w:pos="4321"/>
          <w:tab w:val="center" w:pos="5041"/>
          <w:tab w:val="center" w:pos="5972"/>
        </w:tabs>
        <w:spacing w:after="5" w:line="248" w:lineRule="auto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Calibri" w:hAnsi="Trebuchet MS" w:cs="Calibri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RCOG Historical Lecture </w:t>
      </w:r>
      <w:proofErr w:type="gramStart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Award 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</w:r>
      <w:proofErr w:type="gramEnd"/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2006 </w:t>
      </w:r>
    </w:p>
    <w:p w14:paraId="79F13435" w14:textId="77777777" w:rsidR="008B5D01" w:rsidRPr="009E7AD3" w:rsidRDefault="008B5D01" w:rsidP="008B5D01">
      <w:pPr>
        <w:tabs>
          <w:tab w:val="left" w:pos="709"/>
          <w:tab w:val="center" w:pos="2428"/>
          <w:tab w:val="center" w:pos="5041"/>
          <w:tab w:val="left" w:pos="5812"/>
          <w:tab w:val="center" w:pos="5972"/>
          <w:tab w:val="left" w:pos="6521"/>
        </w:tabs>
        <w:spacing w:after="5" w:line="248" w:lineRule="auto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Calibri" w:hAnsi="Trebuchet MS" w:cs="Calibri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UK National Clinical Excellence Award  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                       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 xml:space="preserve">  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2008 and 2013 </w:t>
      </w:r>
    </w:p>
    <w:p w14:paraId="3FDCF513" w14:textId="4DCD72AC" w:rsidR="00B751B9" w:rsidRDefault="00B751B9">
      <w:pPr>
        <w:rPr>
          <w:rFonts w:ascii="Trebuchet MS" w:eastAsia="Trebuchet MS" w:hAnsi="Trebuchet MS" w:cs="Trebuchet MS"/>
          <w:b/>
          <w:color w:val="000000"/>
          <w:lang w:eastAsia="en-GB"/>
        </w:rPr>
      </w:pPr>
    </w:p>
    <w:p w14:paraId="5DB51363" w14:textId="3B45EC0D" w:rsidR="00DE57B0" w:rsidRDefault="00DE57B0">
      <w:pPr>
        <w:rPr>
          <w:rFonts w:ascii="Trebuchet MS" w:eastAsia="Trebuchet MS" w:hAnsi="Trebuchet MS" w:cs="Trebuchet MS"/>
          <w:b/>
          <w:color w:val="000000"/>
          <w:lang w:eastAsia="en-GB"/>
        </w:rPr>
      </w:pPr>
      <w:r>
        <w:rPr>
          <w:rFonts w:ascii="Trebuchet MS" w:eastAsia="Trebuchet MS" w:hAnsi="Trebuchet MS" w:cs="Trebuchet MS"/>
          <w:b/>
          <w:color w:val="000000"/>
          <w:lang w:eastAsia="en-GB"/>
        </w:rPr>
        <w:t>EXTERNAL EXAMINER ROLES</w:t>
      </w:r>
    </w:p>
    <w:p w14:paraId="047D6FFD" w14:textId="5AB9D932" w:rsidR="00DE57B0" w:rsidRDefault="00DE57B0" w:rsidP="00DE57B0">
      <w:pPr>
        <w:spacing w:after="0"/>
        <w:rPr>
          <w:rFonts w:ascii="Trebuchet MS" w:eastAsia="Trebuchet MS" w:hAnsi="Trebuchet MS" w:cs="Trebuchet MS"/>
          <w:b/>
          <w:color w:val="000000"/>
          <w:lang w:eastAsia="en-GB"/>
        </w:rPr>
      </w:pPr>
      <w:r>
        <w:rPr>
          <w:rFonts w:ascii="Trebuchet MS" w:eastAsia="Trebuchet MS" w:hAnsi="Trebuchet MS" w:cs="Trebuchet MS"/>
          <w:b/>
          <w:color w:val="000000"/>
          <w:lang w:eastAsia="en-GB"/>
        </w:rPr>
        <w:tab/>
      </w:r>
      <w:r w:rsidRPr="00DE57B0">
        <w:rPr>
          <w:rFonts w:ascii="Trebuchet MS" w:eastAsia="Trebuchet MS" w:hAnsi="Trebuchet MS" w:cs="Trebuchet MS"/>
          <w:bCs/>
          <w:color w:val="000000"/>
          <w:lang w:eastAsia="en-GB"/>
        </w:rPr>
        <w:t>University College London</w:t>
      </w:r>
      <w:r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>(MSc programme)</w:t>
      </w:r>
      <w:r w:rsidRPr="00DE57B0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>2003-09</w:t>
      </w:r>
    </w:p>
    <w:p w14:paraId="3E7511AB" w14:textId="7AC0DEC6" w:rsidR="00DE57B0" w:rsidRDefault="00DE57B0" w:rsidP="00DE57B0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>
        <w:rPr>
          <w:rFonts w:ascii="Trebuchet MS" w:eastAsia="Trebuchet MS" w:hAnsi="Trebuchet MS" w:cs="Trebuchet MS"/>
          <w:b/>
          <w:color w:val="000000"/>
          <w:lang w:eastAsia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>West African College of Surgeons, representing the RCOG, 2009</w:t>
      </w:r>
    </w:p>
    <w:p w14:paraId="542F3DC0" w14:textId="6CA7C3F2" w:rsidR="00DE57B0" w:rsidRDefault="00DE57B0" w:rsidP="00DE57B0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>
        <w:rPr>
          <w:rFonts w:ascii="Trebuchet MS" w:eastAsia="Trebuchet MS" w:hAnsi="Trebuchet MS" w:cs="Trebuchet MS"/>
          <w:color w:val="000000"/>
          <w:lang w:eastAsia="en-GB" w:bidi="en-GB"/>
        </w:rPr>
        <w:tab/>
        <w:t>University of Malta</w:t>
      </w:r>
      <w:r w:rsidR="008C20AC">
        <w:rPr>
          <w:rFonts w:ascii="Trebuchet MS" w:eastAsia="Trebuchet MS" w:hAnsi="Trebuchet MS" w:cs="Trebuchet MS"/>
          <w:color w:val="000000"/>
          <w:lang w:eastAsia="en-GB" w:bidi="en-GB"/>
        </w:rPr>
        <w:t xml:space="preserve"> (PhD) 2017</w:t>
      </w:r>
    </w:p>
    <w:p w14:paraId="783C1489" w14:textId="77777777" w:rsidR="00DE57B0" w:rsidRDefault="00DE57B0">
      <w:pPr>
        <w:rPr>
          <w:rFonts w:ascii="Trebuchet MS" w:eastAsia="Trebuchet MS" w:hAnsi="Trebuchet MS" w:cs="Trebuchet MS"/>
          <w:color w:val="000000"/>
          <w:lang w:eastAsia="en-GB" w:bidi="en-GB"/>
        </w:rPr>
      </w:pPr>
    </w:p>
    <w:p w14:paraId="5BA749B8" w14:textId="77777777" w:rsidR="008B5D01" w:rsidRPr="00503729" w:rsidRDefault="008B5D01" w:rsidP="008B5D01">
      <w:pPr>
        <w:keepNext/>
        <w:keepLines/>
        <w:spacing w:after="4" w:line="249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Cs w:val="24"/>
          <w:lang w:eastAsia="en-GB"/>
        </w:rPr>
      </w:pPr>
      <w:r w:rsidRPr="00503729">
        <w:rPr>
          <w:rFonts w:ascii="Trebuchet MS" w:eastAsia="Trebuchet MS" w:hAnsi="Trebuchet MS" w:cs="Trebuchet MS"/>
          <w:b/>
          <w:color w:val="000000"/>
          <w:szCs w:val="24"/>
          <w:lang w:eastAsia="en-GB"/>
        </w:rPr>
        <w:t xml:space="preserve">EDITORIAL ROLES </w:t>
      </w:r>
    </w:p>
    <w:p w14:paraId="3BC3F6B4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Cs w:val="24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 </w:t>
      </w:r>
    </w:p>
    <w:p w14:paraId="67DC2F94" w14:textId="0386FEB7" w:rsidR="008B5D01" w:rsidRPr="00503729" w:rsidRDefault="008B5D01" w:rsidP="008B5D01">
      <w:pPr>
        <w:spacing w:after="5" w:line="248" w:lineRule="auto"/>
        <w:ind w:left="-5" w:right="1213" w:hanging="10"/>
        <w:jc w:val="both"/>
        <w:rPr>
          <w:rFonts w:ascii="Trebuchet MS" w:eastAsia="Trebuchet MS" w:hAnsi="Trebuchet MS" w:cs="Trebuchet MS"/>
          <w:color w:val="000000"/>
          <w:szCs w:val="24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Member, Editorial Board, </w:t>
      </w:r>
      <w:r w:rsidR="00E04B1E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(Nigerian Institute of Advanced Legal Studies) </w:t>
      </w: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NIALS Journal of Health Law and Policy, 2020-date  </w:t>
      </w:r>
    </w:p>
    <w:p w14:paraId="051A38F4" w14:textId="77777777" w:rsidR="008B5D01" w:rsidRPr="00503729" w:rsidRDefault="008B5D01" w:rsidP="008B5D01">
      <w:pPr>
        <w:spacing w:after="5" w:line="248" w:lineRule="auto"/>
        <w:ind w:left="-5" w:right="1213" w:hanging="10"/>
        <w:jc w:val="both"/>
        <w:rPr>
          <w:rFonts w:ascii="Trebuchet MS" w:eastAsia="Trebuchet MS" w:hAnsi="Trebuchet MS" w:cs="Trebuchet MS"/>
          <w:color w:val="000000"/>
          <w:szCs w:val="24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Associate Editor, </w:t>
      </w:r>
      <w:r w:rsidRPr="00503729">
        <w:rPr>
          <w:rFonts w:ascii="Trebuchet MS" w:eastAsia="Trebuchet MS" w:hAnsi="Trebuchet MS" w:cs="Trebuchet MS"/>
          <w:i/>
          <w:color w:val="000000"/>
          <w:szCs w:val="24"/>
          <w:lang w:eastAsia="en-GB" w:bidi="en-GB"/>
        </w:rPr>
        <w:t>BMC Pregnancy and Childbirth,</w:t>
      </w: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 2013-2017. </w:t>
      </w:r>
    </w:p>
    <w:p w14:paraId="5A07A99A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Cs w:val="24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lastRenderedPageBreak/>
        <w:t xml:space="preserve">Editor, </w:t>
      </w:r>
      <w:r w:rsidRPr="00503729">
        <w:rPr>
          <w:rFonts w:ascii="Trebuchet MS" w:eastAsia="Trebuchet MS" w:hAnsi="Trebuchet MS" w:cs="Trebuchet MS"/>
          <w:i/>
          <w:color w:val="000000"/>
          <w:szCs w:val="24"/>
          <w:lang w:eastAsia="en-GB" w:bidi="en-GB"/>
        </w:rPr>
        <w:t>Clinical Risk,</w:t>
      </w: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 2005-8.  </w:t>
      </w:r>
    </w:p>
    <w:p w14:paraId="7302654A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Cs w:val="24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Guest editor, theme issue of </w:t>
      </w:r>
      <w:r w:rsidRPr="00503729">
        <w:rPr>
          <w:rFonts w:ascii="Trebuchet MS" w:eastAsia="Trebuchet MS" w:hAnsi="Trebuchet MS" w:cs="Trebuchet MS"/>
          <w:i/>
          <w:color w:val="000000"/>
          <w:szCs w:val="24"/>
          <w:lang w:eastAsia="en-GB" w:bidi="en-GB"/>
        </w:rPr>
        <w:t>Clinical Risk</w:t>
      </w: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 on Consent to treatment, 2016. </w:t>
      </w:r>
    </w:p>
    <w:p w14:paraId="3DF4BAC0" w14:textId="77777777" w:rsidR="008B5D01" w:rsidRPr="00503729" w:rsidRDefault="008B5D01" w:rsidP="008B5D01">
      <w:pPr>
        <w:spacing w:after="5" w:line="248" w:lineRule="auto"/>
        <w:ind w:left="-5" w:hanging="10"/>
        <w:jc w:val="both"/>
        <w:rPr>
          <w:rFonts w:ascii="Trebuchet MS" w:eastAsia="Trebuchet MS" w:hAnsi="Trebuchet MS" w:cs="Trebuchet MS"/>
          <w:color w:val="000000"/>
          <w:szCs w:val="24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Guest editor, theme issue of </w:t>
      </w:r>
      <w:r w:rsidRPr="00503729">
        <w:rPr>
          <w:rFonts w:ascii="Trebuchet MS" w:eastAsia="Trebuchet MS" w:hAnsi="Trebuchet MS" w:cs="Trebuchet MS"/>
          <w:i/>
          <w:color w:val="000000"/>
          <w:szCs w:val="24"/>
          <w:lang w:eastAsia="en-GB" w:bidi="en-GB"/>
        </w:rPr>
        <w:t>Journal of Psychosomatic Obstetrics and Gynaecology</w:t>
      </w:r>
      <w:r w:rsidRPr="00503729">
        <w:rPr>
          <w:rFonts w:ascii="Trebuchet MS" w:eastAsia="Trebuchet MS" w:hAnsi="Trebuchet MS" w:cs="Trebuchet MS"/>
          <w:color w:val="000000"/>
          <w:szCs w:val="24"/>
          <w:lang w:eastAsia="en-GB" w:bidi="en-GB"/>
        </w:rPr>
        <w:t xml:space="preserve"> on Menopause, 2016. </w:t>
      </w:r>
    </w:p>
    <w:p w14:paraId="1AF8F3A2" w14:textId="482CE9DC" w:rsidR="008B5D01" w:rsidRDefault="008B5D01"/>
    <w:p w14:paraId="734D9ACD" w14:textId="72433EF0" w:rsidR="008B5D01" w:rsidRPr="00503729" w:rsidRDefault="008B5D01" w:rsidP="008B5D01">
      <w:pPr>
        <w:keepNext/>
        <w:keepLines/>
        <w:spacing w:after="4" w:line="249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eastAsia="en-GB"/>
        </w:rPr>
      </w:pPr>
      <w:r w:rsidRPr="00503729">
        <w:rPr>
          <w:rFonts w:ascii="Trebuchet MS" w:eastAsia="Trebuchet MS" w:hAnsi="Trebuchet MS" w:cs="Trebuchet MS"/>
          <w:b/>
          <w:color w:val="000000"/>
          <w:lang w:eastAsia="en-GB"/>
        </w:rPr>
        <w:t>ROLES IN INTERNATIONAL</w:t>
      </w:r>
      <w:r>
        <w:rPr>
          <w:rFonts w:ascii="Trebuchet MS" w:eastAsia="Trebuchet MS" w:hAnsi="Trebuchet MS" w:cs="Trebuchet MS"/>
          <w:b/>
          <w:color w:val="000000"/>
          <w:lang w:eastAsia="en-GB"/>
        </w:rPr>
        <w:t xml:space="preserve"> AND REGIONAL </w:t>
      </w:r>
      <w:r w:rsidRPr="00503729">
        <w:rPr>
          <w:rFonts w:ascii="Trebuchet MS" w:eastAsia="Trebuchet MS" w:hAnsi="Trebuchet MS" w:cs="Trebuchet MS"/>
          <w:b/>
          <w:color w:val="000000"/>
          <w:lang w:eastAsia="en-GB"/>
        </w:rPr>
        <w:t xml:space="preserve">ORGANISATIONS </w:t>
      </w:r>
    </w:p>
    <w:p w14:paraId="03389B65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2DAE1AFA" w14:textId="77777777" w:rsidR="008B5D01" w:rsidRPr="00503729" w:rsidRDefault="008B5D01" w:rsidP="008C20AC">
      <w:pPr>
        <w:spacing w:after="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International Society of Psychosomatic Obstetrics and Gynaecology (ISPOG): </w:t>
      </w:r>
    </w:p>
    <w:p w14:paraId="0B4DC5E3" w14:textId="77777777" w:rsidR="008B5D01" w:rsidRPr="00503729" w:rsidRDefault="008B5D01" w:rsidP="008C20AC">
      <w:pPr>
        <w:tabs>
          <w:tab w:val="center" w:pos="1666"/>
        </w:tabs>
        <w:spacing w:after="0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President, 2019-2022 </w:t>
      </w:r>
    </w:p>
    <w:p w14:paraId="30F66A29" w14:textId="16177DEF" w:rsidR="008B5D01" w:rsidRPr="00503729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</w:p>
    <w:p w14:paraId="7853860D" w14:textId="77777777" w:rsidR="008B5D01" w:rsidRPr="00503729" w:rsidRDefault="008B5D01" w:rsidP="008C20AC">
      <w:pPr>
        <w:spacing w:after="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British Society of Biopsychosocial Obstetrics, Gynaecology and Andrology (BSBOG):  </w:t>
      </w:r>
    </w:p>
    <w:p w14:paraId="2B13C1FB" w14:textId="77777777" w:rsidR="008B5D01" w:rsidRDefault="008B5D01" w:rsidP="008C20AC">
      <w:pPr>
        <w:tabs>
          <w:tab w:val="center" w:pos="1668"/>
          <w:tab w:val="center" w:pos="2881"/>
        </w:tabs>
        <w:spacing w:after="0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  <w:t>Chairman, 2014-2017</w:t>
      </w:r>
    </w:p>
    <w:p w14:paraId="5CA2E859" w14:textId="6318020E" w:rsidR="008B5D01" w:rsidRDefault="008B5D01" w:rsidP="008C20AC">
      <w:pPr>
        <w:tabs>
          <w:tab w:val="center" w:pos="1668"/>
          <w:tab w:val="center" w:pos="2881"/>
        </w:tabs>
        <w:spacing w:after="0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</w:p>
    <w:p w14:paraId="7269DBE9" w14:textId="4EC3CD35" w:rsidR="008B5D01" w:rsidRDefault="008B5D01" w:rsidP="008C20AC">
      <w:pPr>
        <w:tabs>
          <w:tab w:val="center" w:pos="1668"/>
          <w:tab w:val="center" w:pos="2881"/>
        </w:tabs>
        <w:spacing w:after="0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8B5D01">
        <w:rPr>
          <w:rFonts w:ascii="Trebuchet MS" w:eastAsia="Trebuchet MS" w:hAnsi="Trebuchet MS" w:cs="Trebuchet MS"/>
          <w:color w:val="000000"/>
          <w:lang w:eastAsia="en-GB" w:bidi="en-GB"/>
        </w:rPr>
        <w:t>Greater Manchester Comprehensive Research Network</w:t>
      </w:r>
      <w:r w:rsidRPr="008B5D01">
        <w:rPr>
          <w:rFonts w:ascii="Trebuchet MS" w:eastAsia="Trebuchet MS" w:hAnsi="Trebuchet MS" w:cs="Trebuchet MS"/>
          <w:caps/>
          <w:color w:val="000000"/>
          <w:lang w:eastAsia="en-GB" w:bidi="en-GB"/>
        </w:rPr>
        <w:t xml:space="preserve"> (GM CLRN)</w:t>
      </w:r>
      <w:r>
        <w:rPr>
          <w:rFonts w:ascii="Trebuchet MS" w:eastAsia="Trebuchet MS" w:hAnsi="Trebuchet MS" w:cs="Trebuchet MS"/>
          <w:caps/>
          <w:color w:val="000000"/>
          <w:lang w:eastAsia="en-GB" w:bidi="en-GB"/>
        </w:rPr>
        <w:t>: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1142F947" w14:textId="2763A907" w:rsidR="008B5D01" w:rsidRPr="00503729" w:rsidRDefault="008B5D01" w:rsidP="008C20AC">
      <w:pPr>
        <w:tabs>
          <w:tab w:val="center" w:pos="1668"/>
          <w:tab w:val="center" w:pos="2881"/>
        </w:tabs>
        <w:spacing w:after="0" w:line="248" w:lineRule="auto"/>
        <w:ind w:left="709"/>
        <w:rPr>
          <w:rFonts w:ascii="Trebuchet MS" w:eastAsia="Trebuchet MS" w:hAnsi="Trebuchet MS" w:cs="Trebuchet MS"/>
          <w:color w:val="000000"/>
          <w:lang w:eastAsia="en-GB" w:bidi="en-GB"/>
        </w:rPr>
      </w:pP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>Lead for Reproductive Health and Childbirth 2008-14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5161D675" w14:textId="48A43DE0" w:rsidR="008B5D01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5FE6891F" w14:textId="2EE4F27C" w:rsidR="008B5D01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>UK National Institute of Health Research (NIHR)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>:</w:t>
      </w:r>
    </w:p>
    <w:p w14:paraId="2037385F" w14:textId="50259B8E" w:rsidR="00DE57B0" w:rsidRDefault="00DE57B0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proofErr w:type="spellStart"/>
      <w:r>
        <w:rPr>
          <w:rFonts w:ascii="Trebuchet MS" w:eastAsia="Trebuchet MS" w:hAnsi="Trebuchet MS" w:cs="Trebuchet MS"/>
          <w:color w:val="000000"/>
          <w:lang w:eastAsia="en-GB" w:bidi="en-GB"/>
        </w:rPr>
        <w:t>Panelist</w:t>
      </w:r>
      <w:proofErr w:type="spellEnd"/>
      <w:r>
        <w:rPr>
          <w:rFonts w:ascii="Trebuchet MS" w:eastAsia="Trebuchet MS" w:hAnsi="Trebuchet MS" w:cs="Trebuchet MS"/>
          <w:color w:val="000000"/>
          <w:lang w:eastAsia="en-GB" w:bidi="en-GB"/>
        </w:rPr>
        <w:t xml:space="preserve">, </w:t>
      </w:r>
      <w:r w:rsidRPr="009E7AD3">
        <w:rPr>
          <w:rFonts w:ascii="Trebuchet MS" w:eastAsia="Trebuchet MS" w:hAnsi="Trebuchet MS" w:cs="Trebuchet MS"/>
          <w:color w:val="000000"/>
          <w:lang w:eastAsia="en-GB" w:bidi="en-GB"/>
        </w:rPr>
        <w:t>Health Services &amp; Delivery Research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 xml:space="preserve"> 2009-2014</w:t>
      </w:r>
    </w:p>
    <w:p w14:paraId="6507564C" w14:textId="77777777" w:rsidR="008B5D01" w:rsidRPr="00503729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</w:p>
    <w:p w14:paraId="316D3327" w14:textId="5833CB9F" w:rsidR="008B5D01" w:rsidRPr="00503729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 xml:space="preserve">UK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National Institute for Health and Clinical Excellence (NICE):  </w:t>
      </w:r>
    </w:p>
    <w:p w14:paraId="4550212E" w14:textId="31E047B3" w:rsidR="008B5D01" w:rsidRDefault="008B5D01" w:rsidP="008C20AC">
      <w:pPr>
        <w:spacing w:after="0" w:line="248" w:lineRule="auto"/>
        <w:ind w:left="720" w:right="2" w:firstLine="5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>Member, Topic Expert Group on Neonatal Services, 2009-11</w:t>
      </w:r>
    </w:p>
    <w:p w14:paraId="2E15BC87" w14:textId="77777777" w:rsidR="008B5D01" w:rsidRPr="00503729" w:rsidRDefault="008B5D01" w:rsidP="008C20AC">
      <w:pPr>
        <w:spacing w:after="0" w:line="248" w:lineRule="auto"/>
        <w:ind w:left="720" w:right="2" w:firstLine="5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</w:p>
    <w:p w14:paraId="12EE4037" w14:textId="318D2D62" w:rsidR="008B5D01" w:rsidRPr="00503729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>
        <w:rPr>
          <w:rFonts w:ascii="Trebuchet MS" w:eastAsia="Trebuchet MS" w:hAnsi="Trebuchet MS" w:cs="Trebuchet MS"/>
          <w:color w:val="000000"/>
          <w:lang w:eastAsia="en-GB" w:bidi="en-GB"/>
        </w:rPr>
        <w:t xml:space="preserve">UK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National Patient Safety Agency (NPSA):  </w:t>
      </w:r>
    </w:p>
    <w:p w14:paraId="13371FFE" w14:textId="0F6F1FAC" w:rsidR="008B5D01" w:rsidRDefault="008B5D01" w:rsidP="008C20AC">
      <w:pPr>
        <w:spacing w:after="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>Member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>,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>W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orking group </w:t>
      </w:r>
    </w:p>
    <w:p w14:paraId="351EB17F" w14:textId="77777777" w:rsidR="008B5D01" w:rsidRPr="00503729" w:rsidRDefault="008B5D01" w:rsidP="008C20AC">
      <w:pPr>
        <w:spacing w:after="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</w:p>
    <w:p w14:paraId="44D3179C" w14:textId="77777777" w:rsidR="008B5D01" w:rsidRPr="00503729" w:rsidRDefault="008B5D01" w:rsidP="008C20AC">
      <w:pPr>
        <w:spacing w:after="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North of England Obstetrical and Gynaecological Society (founded in 1860):  </w:t>
      </w:r>
    </w:p>
    <w:p w14:paraId="713D8852" w14:textId="77777777" w:rsidR="008B5D01" w:rsidRPr="00503729" w:rsidRDefault="008B5D01" w:rsidP="008C20AC">
      <w:pPr>
        <w:tabs>
          <w:tab w:val="center" w:pos="1455"/>
        </w:tabs>
        <w:spacing w:after="0" w:line="248" w:lineRule="auto"/>
        <w:ind w:left="-15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President, 2010.  </w:t>
      </w:r>
    </w:p>
    <w:p w14:paraId="60A3AB05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01E4DB20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Royal College of Obstetricians and Gynaecologists (RCOG):  </w:t>
      </w:r>
    </w:p>
    <w:p w14:paraId="2946D1C5" w14:textId="798E146E" w:rsidR="008B5D01" w:rsidRPr="008B5D01" w:rsidRDefault="008B5D01" w:rsidP="008B5D01">
      <w:pPr>
        <w:tabs>
          <w:tab w:val="center" w:pos="3708"/>
        </w:tabs>
        <w:spacing w:after="5" w:line="248" w:lineRule="auto"/>
        <w:ind w:left="720"/>
        <w:rPr>
          <w:rFonts w:ascii="Trebuchet MS" w:hAnsi="Trebuchet MS"/>
        </w:rPr>
      </w:pPr>
      <w:r w:rsidRPr="008B5D01">
        <w:rPr>
          <w:rFonts w:ascii="Trebuchet MS" w:hAnsi="Trebuchet MS"/>
        </w:rPr>
        <w:t>Author of Clinical Governance guidelines</w:t>
      </w:r>
      <w:r w:rsidRPr="008B5D01">
        <w:rPr>
          <w:rFonts w:ascii="Trebuchet MS" w:hAnsi="Trebuchet MS"/>
        </w:rPr>
        <w:tab/>
      </w:r>
    </w:p>
    <w:p w14:paraId="0C5853E4" w14:textId="59F864FB" w:rsidR="008B5D01" w:rsidRPr="00503729" w:rsidRDefault="008B5D01" w:rsidP="008B5D01">
      <w:pPr>
        <w:tabs>
          <w:tab w:val="center" w:pos="3708"/>
        </w:tabs>
        <w:spacing w:after="5" w:line="248" w:lineRule="auto"/>
        <w:ind w:left="72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Committee membership (at various times between 2007 and 2017) </w:t>
      </w:r>
    </w:p>
    <w:p w14:paraId="33971C88" w14:textId="5AC88738" w:rsidR="008B5D01" w:rsidRPr="00503729" w:rsidRDefault="008B5D01" w:rsidP="008B5D01">
      <w:pPr>
        <w:tabs>
          <w:tab w:val="left" w:pos="1418"/>
        </w:tabs>
        <w:spacing w:after="0" w:line="261" w:lineRule="auto"/>
        <w:ind w:left="-5" w:right="2080" w:hanging="1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  <w:t>Professional and Clinical Standard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>s Committee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Working Party on Revalidation   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  <w:t xml:space="preserve"> </w:t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>
        <w:rPr>
          <w:rFonts w:ascii="Trebuchet MS" w:eastAsia="Trebuchet MS" w:hAnsi="Trebuchet MS" w:cs="Trebuchet MS"/>
          <w:color w:val="000000"/>
          <w:lang w:eastAsia="en-GB" w:bidi="en-GB"/>
        </w:rPr>
        <w:tab/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ab/>
        <w:t>Recertification Committee</w:t>
      </w:r>
      <w:r w:rsidRPr="00503729">
        <w:rPr>
          <w:rFonts w:ascii="Trebuchet MS" w:eastAsia="Trebuchet MS" w:hAnsi="Trebuchet MS" w:cs="Trebuchet MS"/>
          <w:i/>
          <w:color w:val="000000"/>
          <w:lang w:eastAsia="en-GB" w:bidi="en-GB"/>
        </w:rPr>
        <w:t xml:space="preserve">. </w:t>
      </w:r>
    </w:p>
    <w:p w14:paraId="7E147EB3" w14:textId="472E6AEB" w:rsidR="008B5D01" w:rsidRDefault="008B5D01"/>
    <w:p w14:paraId="6405BBA8" w14:textId="77777777" w:rsidR="008B5D01" w:rsidRPr="00503729" w:rsidRDefault="008B5D01" w:rsidP="008B5D01">
      <w:pPr>
        <w:keepNext/>
        <w:keepLines/>
        <w:spacing w:after="4" w:line="249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eastAsia="en-GB"/>
        </w:rPr>
      </w:pPr>
      <w:r w:rsidRPr="00503729">
        <w:rPr>
          <w:rFonts w:ascii="Trebuchet MS" w:eastAsia="Trebuchet MS" w:hAnsi="Trebuchet MS" w:cs="Trebuchet MS"/>
          <w:b/>
          <w:color w:val="000000"/>
          <w:lang w:eastAsia="en-GB"/>
        </w:rPr>
        <w:t xml:space="preserve">PUBLIC ENGAGEMENT ROLES </w:t>
      </w:r>
    </w:p>
    <w:p w14:paraId="4AFD0874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683A1D9C" w14:textId="77777777" w:rsidR="008B5D01" w:rsidRPr="00503729" w:rsidRDefault="008B5D01" w:rsidP="008C20AC">
      <w:pPr>
        <w:spacing w:after="0" w:line="248" w:lineRule="auto"/>
        <w:ind w:left="-5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i/>
          <w:color w:val="000000"/>
          <w:lang w:eastAsia="en-GB" w:bidi="en-GB"/>
        </w:rPr>
        <w:t>African Forum for Quality in Health Care (</w:t>
      </w:r>
      <w:proofErr w:type="spellStart"/>
      <w:r w:rsidRPr="00503729">
        <w:rPr>
          <w:rFonts w:ascii="Trebuchet MS" w:eastAsia="Trebuchet MS" w:hAnsi="Trebuchet MS" w:cs="Trebuchet MS"/>
          <w:i/>
          <w:color w:val="000000"/>
          <w:lang w:eastAsia="en-GB" w:bidi="en-GB"/>
        </w:rPr>
        <w:t>Afriqher</w:t>
      </w:r>
      <w:proofErr w:type="spellEnd"/>
      <w:r w:rsidRPr="00503729">
        <w:rPr>
          <w:rFonts w:ascii="Trebuchet MS" w:eastAsia="Trebuchet MS" w:hAnsi="Trebuchet MS" w:cs="Trebuchet MS"/>
          <w:i/>
          <w:color w:val="000000"/>
          <w:lang w:eastAsia="en-GB" w:bidi="en-GB"/>
        </w:rPr>
        <w:t xml:space="preserve">) </w:t>
      </w:r>
    </w:p>
    <w:p w14:paraId="188ED0DA" w14:textId="42F30845" w:rsidR="008B5D01" w:rsidRPr="00503729" w:rsidRDefault="008B5D01" w:rsidP="008C20AC">
      <w:pPr>
        <w:spacing w:after="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Founder/Convener  </w:t>
      </w:r>
    </w:p>
    <w:p w14:paraId="1EF66645" w14:textId="00912A38" w:rsidR="008B5D01" w:rsidRPr="00503729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</w:p>
    <w:p w14:paraId="6DBE2940" w14:textId="77777777" w:rsidR="008B5D01" w:rsidRPr="00503729" w:rsidRDefault="008B5D01" w:rsidP="008C20AC">
      <w:pPr>
        <w:spacing w:after="0" w:line="248" w:lineRule="auto"/>
        <w:ind w:left="-5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i/>
          <w:color w:val="000000"/>
          <w:lang w:eastAsia="en-GB" w:bidi="en-GB"/>
        </w:rPr>
        <w:t xml:space="preserve">Promoting Thrombosis Awareness in Nigeria (PROTRAIN) </w:t>
      </w:r>
    </w:p>
    <w:p w14:paraId="33416154" w14:textId="77777777" w:rsidR="008B5D01" w:rsidRPr="00503729" w:rsidRDefault="008B5D01" w:rsidP="008C20AC">
      <w:pPr>
        <w:spacing w:after="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Initiator, 2017 </w:t>
      </w:r>
    </w:p>
    <w:p w14:paraId="1C1E0B68" w14:textId="45A91E8E" w:rsidR="008B5D01" w:rsidRPr="00503729" w:rsidRDefault="008B5D01" w:rsidP="008C20AC">
      <w:pPr>
        <w:spacing w:after="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47A84A5B" w14:textId="40DABD90" w:rsidR="008B5D01" w:rsidRPr="00503729" w:rsidRDefault="008B5D01" w:rsidP="008C20AC">
      <w:pPr>
        <w:spacing w:after="0" w:line="248" w:lineRule="auto"/>
        <w:ind w:left="-5" w:right="2828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i/>
          <w:color w:val="000000"/>
          <w:lang w:eastAsia="en-GB" w:bidi="en-GB"/>
        </w:rPr>
        <w:t>Mothers with Anal Sphincter Injuries in Childbirth (MASIC)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Founding member, 2015. </w:t>
      </w:r>
    </w:p>
    <w:p w14:paraId="193F97A3" w14:textId="05C5EFC7" w:rsidR="008B5D01" w:rsidRPr="00503729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</w:p>
    <w:p w14:paraId="37A8FA91" w14:textId="77777777" w:rsidR="008B5D01" w:rsidRPr="00503729" w:rsidRDefault="008B5D01" w:rsidP="008C20AC">
      <w:pPr>
        <w:spacing w:after="0" w:line="248" w:lineRule="auto"/>
        <w:ind w:left="-5" w:hanging="10"/>
        <w:jc w:val="both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The </w:t>
      </w:r>
      <w:r w:rsidRPr="00503729">
        <w:rPr>
          <w:rFonts w:ascii="Trebuchet MS" w:eastAsia="Trebuchet MS" w:hAnsi="Trebuchet MS" w:cs="Trebuchet MS"/>
          <w:i/>
          <w:color w:val="000000"/>
          <w:lang w:eastAsia="en-GB" w:bidi="en-GB"/>
        </w:rPr>
        <w:t>Ectopic Pregnancy Trust</w:t>
      </w: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 xml:space="preserve"> </w:t>
      </w:r>
    </w:p>
    <w:p w14:paraId="764F8748" w14:textId="199189ED" w:rsidR="008B5D01" w:rsidRDefault="008B5D01" w:rsidP="008C20AC">
      <w:pPr>
        <w:spacing w:after="0"/>
        <w:rPr>
          <w:rFonts w:ascii="Trebuchet MS" w:eastAsia="Trebuchet MS" w:hAnsi="Trebuchet MS" w:cs="Trebuchet MS"/>
          <w:color w:val="00000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lang w:eastAsia="en-GB" w:bidi="en-GB"/>
        </w:rPr>
        <w:t>Medical Advisor, 2001-08</w:t>
      </w:r>
    </w:p>
    <w:p w14:paraId="7F65002B" w14:textId="60C45EDD" w:rsidR="008B5D01" w:rsidRDefault="008B5D01" w:rsidP="008B5D01">
      <w:pPr>
        <w:rPr>
          <w:rFonts w:ascii="Trebuchet MS" w:eastAsia="Trebuchet MS" w:hAnsi="Trebuchet MS" w:cs="Trebuchet MS"/>
          <w:color w:val="000000"/>
          <w:lang w:eastAsia="en-GB" w:bidi="en-GB"/>
        </w:rPr>
      </w:pPr>
    </w:p>
    <w:p w14:paraId="67F6CBF1" w14:textId="77777777" w:rsidR="008B5D01" w:rsidRPr="00503729" w:rsidRDefault="008B5D01" w:rsidP="008B5D01">
      <w:pPr>
        <w:keepNext/>
        <w:keepLines/>
        <w:spacing w:after="137"/>
        <w:outlineLvl w:val="0"/>
        <w:rPr>
          <w:rFonts w:ascii="Trebuchet MS" w:eastAsia="Trebuchet MS" w:hAnsi="Trebuchet MS" w:cs="Trebuchet MS"/>
          <w:b/>
          <w:color w:val="000000"/>
          <w:lang w:eastAsia="en-GB"/>
        </w:rPr>
      </w:pPr>
      <w:r w:rsidRPr="00503729">
        <w:rPr>
          <w:rFonts w:ascii="Trebuchet MS" w:eastAsia="Calibri" w:hAnsi="Trebuchet MS" w:cs="Calibri"/>
          <w:b/>
          <w:color w:val="000000"/>
          <w:lang w:eastAsia="en-GB"/>
        </w:rPr>
        <w:lastRenderedPageBreak/>
        <w:t xml:space="preserve">PUBLICATIONS </w:t>
      </w:r>
    </w:p>
    <w:p w14:paraId="01FADD35" w14:textId="77777777" w:rsidR="008B5D01" w:rsidRPr="00503729" w:rsidRDefault="008B5D01" w:rsidP="008B5D01">
      <w:pPr>
        <w:spacing w:after="0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u w:val="single" w:color="000000"/>
          <w:lang w:eastAsia="en-GB" w:bidi="en-GB"/>
        </w:rPr>
        <w:t>Books authored: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1004E903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276BD8C2" w14:textId="77777777" w:rsidR="008B5D01" w:rsidRPr="00503729" w:rsidRDefault="008B5D01" w:rsidP="008B5D01">
      <w:pPr>
        <w:spacing w:after="4" w:line="249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b/>
          <w:color w:val="000000"/>
          <w:sz w:val="20"/>
          <w:lang w:eastAsia="en-GB" w:bidi="en-GB"/>
        </w:rPr>
        <w:t>Self-determination in Health</w:t>
      </w:r>
      <w:r>
        <w:rPr>
          <w:rFonts w:ascii="Trebuchet MS" w:eastAsia="Trebuchet MS" w:hAnsi="Trebuchet MS" w:cs="Trebuchet MS"/>
          <w:b/>
          <w:color w:val="000000"/>
          <w:sz w:val="20"/>
          <w:lang w:eastAsia="en-GB" w:bidi="en-GB"/>
        </w:rPr>
        <w:t xml:space="preserve"> C</w:t>
      </w:r>
      <w:r w:rsidRPr="00503729">
        <w:rPr>
          <w:rFonts w:ascii="Trebuchet MS" w:eastAsia="Trebuchet MS" w:hAnsi="Trebuchet MS" w:cs="Trebuchet MS"/>
          <w:b/>
          <w:color w:val="000000"/>
          <w:sz w:val="20"/>
          <w:lang w:eastAsia="en-GB" w:bidi="en-GB"/>
        </w:rPr>
        <w:t>are: A Property Approach to the Protection of Patients' Rights.</w:t>
      </w:r>
      <w:r w:rsidRPr="00503729">
        <w:rPr>
          <w:rFonts w:ascii="Trebuchet MS" w:eastAsia="Trebuchet MS" w:hAnsi="Trebuchet MS" w:cs="Trebuchet MS"/>
          <w:i/>
          <w:color w:val="000000"/>
          <w:sz w:val="20"/>
          <w:lang w:eastAsia="en-GB" w:bidi="en-GB"/>
        </w:rPr>
        <w:t xml:space="preserve"> 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Routledge Publishing 2015.  </w:t>
      </w:r>
    </w:p>
    <w:p w14:paraId="6F674B96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68CBB3C6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b/>
          <w:color w:val="000000"/>
          <w:sz w:val="20"/>
          <w:lang w:eastAsia="en-GB" w:bidi="en-GB"/>
        </w:rPr>
        <w:t>The Labour Ward Handbook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(RSM Press, 2004; second edition RSM Books/Hodder, 2010). Third edition due 202</w:t>
      </w:r>
      <w:r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3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‘Highly Commended’ and shortlisted for the BMA Medical Book of the Year Awards 2010. Reprinted in 2011, 2012 and 2013, including Indian and Indonesian language editions </w:t>
      </w:r>
    </w:p>
    <w:p w14:paraId="69BC9D8D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03F51646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b/>
          <w:color w:val="000000"/>
          <w:sz w:val="20"/>
          <w:lang w:eastAsia="en-GB" w:bidi="en-GB"/>
        </w:rPr>
        <w:t>Biopsychosocial Factors in Obstetrics and Gynaecology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Cambridge University Press 2017. Co-edited with Professor P M S O’Brien. 41 chapters, five of which were written by me. Authors drawn from UK, Australia, USA,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Canada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and Uruguay.  </w:t>
      </w:r>
    </w:p>
    <w:p w14:paraId="6C642C0E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59FB10DE" w14:textId="77777777" w:rsidR="008B5D01" w:rsidRPr="00503729" w:rsidRDefault="008B5D01" w:rsidP="008B5D01">
      <w:pPr>
        <w:spacing w:after="96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u w:val="single" w:color="000000"/>
          <w:lang w:eastAsia="en-GB" w:bidi="en-GB"/>
        </w:rPr>
        <w:t>Chapters in books: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0FC2F130" w14:textId="77777777" w:rsidR="008B5D01" w:rsidRPr="00503729" w:rsidRDefault="008B5D01" w:rsidP="008B5D01">
      <w:pPr>
        <w:spacing w:after="14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44AB7E6D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Edozien LC. Ethical and Legal Issues in Obstetrics and Gynaecology. In Mahmood T et al, Professional Development Skills. Cambridge University Press. 2020</w:t>
      </w:r>
    </w:p>
    <w:p w14:paraId="021DFA16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530FD357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Clinical Governance. In: </w:t>
      </w:r>
      <w:proofErr w:type="spellStart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Arulkumaran</w:t>
      </w:r>
      <w:proofErr w:type="spellEnd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et al, eds. Oxford Textbook of Obstetrics and Gynaecology. Oxford University Press. 2019 </w:t>
      </w:r>
    </w:p>
    <w:p w14:paraId="212B9709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</w:t>
      </w:r>
    </w:p>
    <w:p w14:paraId="204E0A5D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Burrell C, Edozien LC, The Ideal Surrogate. In: Sills ES (ed), Handbook of Gestational Surrogacy: International Clinical Practice &amp; Policy Issues, Cambridge University Press, 2016 </w:t>
      </w:r>
    </w:p>
    <w:p w14:paraId="6CF0604F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5CAB9E53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Female Genital Cutting. In: Edozien LC, O'Brien PMS, eds. Biopsychosocial Factors in Obstetrics and Gynaecology. Cambridge: Cambridge University Press; 2017 </w:t>
      </w:r>
    </w:p>
    <w:p w14:paraId="3EE5B816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0DD3E6FB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Epigenetics: The bridge between biology and psychosocial health. In: Edozien LC, O'Brien PMS, eds. Biopsychosocial Factors in Obstetrics and Gynaecology. Cambridge: Cambridge University Press; 2017. </w:t>
      </w:r>
    </w:p>
    <w:p w14:paraId="1550ED80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5CB3F175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The Brain, </w:t>
      </w:r>
      <w:proofErr w:type="gramStart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Heart</w:t>
      </w:r>
      <w:proofErr w:type="gramEnd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and Human Behaviour. In: Edozien LC, O'Brien PMS, eds. Biopsychosocial Factors in Obstetrics and Gynaecology. Cambridge: Cambridge University Press; 2017 </w:t>
      </w:r>
    </w:p>
    <w:p w14:paraId="7E430AEA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6D06A50C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McCormack D, Edozien LC. Assessment and Management of Women with Nausea and Vomiting during Pregnancy. In: Edozien LC, O'Brien PMS, editors. Biopsychosocial Factors in Obstetrics and Gynaecology. Cambridge: Cambridge University Press; 2017.</w:t>
      </w:r>
    </w:p>
    <w:p w14:paraId="32F6A8E2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3BB9B2C1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Maternal Psychosocial Distress. In: Edozien LC, O'Brien PMS, eds. Biopsychosocial Factors in Obstetrics and Gynaecology. Cambridge: Cambridge University Press; 2017 </w:t>
      </w:r>
    </w:p>
    <w:p w14:paraId="5E0B68FC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76C76156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Biopsychosocial Factors in Intrapartum Care. In: Edozien LC, O'Brien PMS, editors. Biopsychosocial Factors in Obstetrics and Gynaecology. Cambridge: Cambridge University Press; 2017. </w:t>
      </w:r>
    </w:p>
    <w:p w14:paraId="59EE1F9E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5D357680" w14:textId="670FEC7B" w:rsidR="008C20AC" w:rsidRDefault="008C20AC" w:rsidP="008C20AC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Biopsychosocial Care after the Loss of a Baby. In: Edozien LC, O'Brien PMS, editors. Biopsychosocial Factors in Obstetrics and Gynaecology. Cambridge: Cambridge University Press; 2017. </w:t>
      </w:r>
    </w:p>
    <w:p w14:paraId="68F01EAC" w14:textId="77777777" w:rsidR="008C20AC" w:rsidRPr="0024080B" w:rsidRDefault="008C20AC" w:rsidP="008C20AC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1F3FE883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Risk Management in Intrapartum Care. In: </w:t>
      </w:r>
      <w:proofErr w:type="spellStart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Arulkumaran</w:t>
      </w:r>
      <w:proofErr w:type="spellEnd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S, Best Practice in Labour and Delivery, Second edition. Cambridge University Press 2016. </w:t>
      </w:r>
    </w:p>
    <w:p w14:paraId="71C7A395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654E7E81" w14:textId="0F57F9BA" w:rsidR="008C20AC" w:rsidRDefault="008C20AC" w:rsidP="008C20AC">
      <w:pPr>
        <w:spacing w:after="5" w:line="248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lastRenderedPageBreak/>
        <w:t xml:space="preserve">Edozien LC. </w:t>
      </w:r>
      <w:r w:rsidRPr="00503729">
        <w:rPr>
          <w:rFonts w:ascii="Trebuchet MS" w:eastAsia="Trebuchet MS" w:hAnsi="Trebuchet MS" w:cs="Trebuchet MS"/>
          <w:i/>
          <w:color w:val="000000"/>
          <w:sz w:val="20"/>
          <w:lang w:eastAsia="en-GB" w:bidi="en-GB"/>
        </w:rPr>
        <w:t>Self-determination in Childbirth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In: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O’Mahony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D, </w:t>
      </w:r>
      <w:r w:rsidRPr="00503729">
        <w:rPr>
          <w:rFonts w:ascii="Trebuchet MS" w:eastAsia="Trebuchet MS" w:hAnsi="Trebuchet MS" w:cs="Trebuchet MS"/>
          <w:i/>
          <w:color w:val="000000"/>
          <w:sz w:val="20"/>
          <w:lang w:eastAsia="en-GB" w:bidi="en-GB"/>
        </w:rPr>
        <w:t>Medical Negligence and Childbirth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, Bloomsbury Professional 2015. </w:t>
      </w:r>
    </w:p>
    <w:p w14:paraId="3D140666" w14:textId="77777777" w:rsidR="008C20AC" w:rsidRDefault="008C20AC" w:rsidP="008C20AC">
      <w:pPr>
        <w:spacing w:after="5" w:line="248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12DB7B99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Obstetrics and Gynaecology. In: Powers and Harris, eds, Clinical Negligence, fifth edition published 2015 by Bloomsbury Professional; fourth edition, </w:t>
      </w:r>
      <w:proofErr w:type="spellStart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Tottel</w:t>
      </w:r>
      <w:proofErr w:type="spellEnd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Publishing, 2007.</w:t>
      </w:r>
    </w:p>
    <w:p w14:paraId="092168CA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Risk management in labour and delivery. In: Baskett T et al, eds, Munro Kerr’s Operative Obstetrics. 12th edition, Elsevier 2014 </w:t>
      </w:r>
    </w:p>
    <w:p w14:paraId="61BDB671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460CFB92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Multimodal Framework for Reducing Obesity-related Maternal Morbidity and Mortality. In: Mahmood T, </w:t>
      </w:r>
      <w:proofErr w:type="spellStart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Arulkumaran</w:t>
      </w:r>
      <w:proofErr w:type="spellEnd"/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S, eds, Obesity: a ticking time bomb for reproductive health. Elsevier 2012</w:t>
      </w:r>
    </w:p>
    <w:p w14:paraId="7B1BE6CE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787253B6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Edozien LC, Mellows H, Place of Birth. In: Mahmood T, Owen P, Dhillon C, eds, Models of Care in Maternity Services, RCOG Press 2010.</w:t>
      </w:r>
    </w:p>
    <w:p w14:paraId="55025617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7221C008" w14:textId="13D0E061" w:rsidR="008C20AC" w:rsidRDefault="008C20AC" w:rsidP="008C20AC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</w:t>
      </w:r>
      <w:r w:rsidRPr="00503729">
        <w:rPr>
          <w:rFonts w:ascii="Trebuchet MS" w:eastAsia="Trebuchet MS" w:hAnsi="Trebuchet MS" w:cs="Trebuchet MS"/>
          <w:i/>
          <w:color w:val="000000"/>
          <w:sz w:val="20"/>
          <w:lang w:eastAsia="en-GB" w:bidi="en-GB"/>
        </w:rPr>
        <w:t>Gynaecological Risk Management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In: Mahmood T, Templeton A, Dhillon C, eds, </w:t>
      </w:r>
      <w:r w:rsidRPr="00503729">
        <w:rPr>
          <w:rFonts w:ascii="Trebuchet MS" w:eastAsia="Trebuchet MS" w:hAnsi="Trebuchet MS" w:cs="Trebuchet MS"/>
          <w:i/>
          <w:color w:val="000000"/>
          <w:sz w:val="20"/>
          <w:lang w:eastAsia="en-GB" w:bidi="en-GB"/>
        </w:rPr>
        <w:t>Models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  <w:r w:rsidRPr="00503729">
        <w:rPr>
          <w:rFonts w:ascii="Trebuchet MS" w:eastAsia="Trebuchet MS" w:hAnsi="Trebuchet MS" w:cs="Trebuchet MS"/>
          <w:i/>
          <w:color w:val="000000"/>
          <w:sz w:val="20"/>
          <w:lang w:eastAsia="en-GB" w:bidi="en-GB"/>
        </w:rPr>
        <w:t>of Care in Women's Health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, RCOG Press 2009.  </w:t>
      </w:r>
    </w:p>
    <w:p w14:paraId="4F3CAB40" w14:textId="77777777" w:rsidR="008C20AC" w:rsidRDefault="008C20AC" w:rsidP="008C20AC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55AD9CA0" w14:textId="77777777" w:rsidR="008B5D01" w:rsidRPr="0024080B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24080B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Edozien LC, Medical gynaecology comes full circle: the management of ectopic pregnancy from Tait to date. In: Hillard T, ed. New Horizons in Obstetrics and Gynaecology, RCOG Press 2007</w:t>
      </w:r>
    </w:p>
    <w:p w14:paraId="005E9207" w14:textId="77777777" w:rsidR="008B5D01" w:rsidRPr="00503729" w:rsidRDefault="008B5D01" w:rsidP="008B5D01">
      <w:pPr>
        <w:spacing w:after="13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4431F9F5" w14:textId="77777777" w:rsidR="008C20AC" w:rsidRPr="00503729" w:rsidRDefault="008C20AC" w:rsidP="008C20AC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</w:t>
      </w:r>
      <w:r w:rsidRPr="00503729">
        <w:rPr>
          <w:rFonts w:ascii="Trebuchet MS" w:eastAsia="Trebuchet MS" w:hAnsi="Trebuchet MS" w:cs="Trebuchet MS"/>
          <w:i/>
          <w:color w:val="000000"/>
          <w:sz w:val="20"/>
          <w:lang w:eastAsia="en-GB" w:bidi="en-GB"/>
        </w:rPr>
        <w:t>Reminiscences of a student leader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In: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Tamuno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TN, ed. Ibadan Voices: Ibadan University in Transition. Ibadan University Press 1981 </w:t>
      </w:r>
    </w:p>
    <w:p w14:paraId="77B6CBF7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4E0A430A" w14:textId="4B34D090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7ABAAAD9" w14:textId="77777777" w:rsidR="008B5D01" w:rsidRPr="00503729" w:rsidRDefault="008B5D01" w:rsidP="008B5D01">
      <w:pPr>
        <w:spacing w:after="0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u w:val="single" w:color="000000"/>
          <w:lang w:eastAsia="en-GB" w:bidi="en-GB"/>
        </w:rPr>
        <w:t>Journal publications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66394D54" w14:textId="77777777" w:rsidR="008B5D01" w:rsidRPr="00503729" w:rsidRDefault="008B5D01" w:rsidP="008B5D01">
      <w:pPr>
        <w:spacing w:after="14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3F586B27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L. Health Federalism: Trials and Triumphs in Nigeria’s response to the COVID-19 Pandemic. NIALS Journal of Health Law and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Policy :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[2020] (2)(2) 1-37 </w:t>
      </w:r>
    </w:p>
    <w:p w14:paraId="3E1396A1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108661B4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Lavender T,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Wakasiaka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S,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Chimwaza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A, Wood R,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Omoni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G,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Mukhwana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R, McGowan L,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Chimala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E, Omari J, Edozien L. A qualitative study of partner engagement in HIV testing in Malawi and Kenya. Cult Health Sex. 2019;21(10):1131-1145.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10.1080/13691058.2018.1542509. </w:t>
      </w:r>
    </w:p>
    <w:p w14:paraId="0E5EE73F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Martin-Hirsch P, Edozien L. Visceral injury at gynaecological surgery: demonstration of reasonable care affords acceptable defence. BJOG 2017;124(10):1557.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10.1111/1471-0528.14710 </w:t>
      </w:r>
    </w:p>
    <w:p w14:paraId="69DA1FD8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70049801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</w:t>
      </w:r>
      <w:r w:rsidRPr="00503729">
        <w:rPr>
          <w:rFonts w:ascii="Trebuchet MS" w:eastAsia="Trebuchet MS" w:hAnsi="Trebuchet MS" w:cs="Trebuchet MS"/>
          <w:i/>
          <w:color w:val="000000"/>
          <w:sz w:val="20"/>
          <w:lang w:eastAsia="en-GB" w:bidi="en-GB"/>
        </w:rPr>
        <w:t>Montgomery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and informed choice: Not yet uhuru, Clinical Risk 2016;22:1-2 </w:t>
      </w:r>
    </w:p>
    <w:p w14:paraId="7B4845D6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1EAC1D1A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Darwin Z, McGowan L, Edozien LC. Identification of women at risk of depression in pregnancy: using women's accounts to understand the poor specificity of the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Whooley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and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Arroll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case finding questions in clinical practice. Arch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Womens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Ment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Health. 2016;19(1):41-9.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10.1007/s00737015-0508-1. </w:t>
      </w:r>
    </w:p>
    <w:p w14:paraId="4BE539BF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UK law on consent finally embraces the prudent patient standard. BMJ 2015;350:h2877. </w:t>
      </w:r>
    </w:p>
    <w:p w14:paraId="33E54348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10.1136/bmj.h2877 </w:t>
      </w:r>
    </w:p>
    <w:p w14:paraId="7D52F466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7276E5B0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L. Beyond biology: the biopsychosocial model and its application in obstetrics and gynaecology. BJOG. 2015;122(7):900-3.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10.1111/1471-0528.13328 </w:t>
      </w:r>
    </w:p>
    <w:p w14:paraId="56567BDC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 Situational awareness and its application in the delivery suite. Obstet Gynecol.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2015;125:65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-9.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10.1097/AOG.0000000000000597. </w:t>
      </w:r>
    </w:p>
    <w:p w14:paraId="4EDA888E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Darwin Z, McGowan L, Edozien LC. Antenatal mental health referrals: Review of local clinical practice and pregnant women's experiences in England. Midwifery 2015;31(3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):e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17-22.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</w:t>
      </w:r>
    </w:p>
    <w:p w14:paraId="30B57D10" w14:textId="77777777" w:rsidR="008B5D01" w:rsidRPr="00503729" w:rsidRDefault="008B5D01" w:rsidP="008B5D01">
      <w:pPr>
        <w:spacing w:after="17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10.1016/j.midw.2014.11.004.  </w:t>
      </w:r>
    </w:p>
    <w:p w14:paraId="3D8BA19C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Burrell C, Edozien LC. Surrogacy in modern obstetric practice. Semin Fetal Neonatal Med </w:t>
      </w:r>
    </w:p>
    <w:p w14:paraId="30C3AC7F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lastRenderedPageBreak/>
        <w:t>2014;19:272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-8.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10.1016/j.siny.2014.08.004   </w:t>
      </w:r>
    </w:p>
    <w:p w14:paraId="5DBD6145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45498BCD" w14:textId="77777777" w:rsidR="008B5D01" w:rsidRPr="00503729" w:rsidRDefault="008B5D01" w:rsidP="008B5D01">
      <w:pPr>
        <w:spacing w:after="17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L. Court-authorised caesarean section. BJOG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2014;121:1096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10.1111/1471-0528.12721 </w:t>
      </w:r>
    </w:p>
    <w:p w14:paraId="31851B5A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L. Consent to treatment: patient self-determination is more important than professional judgement. BJOG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2014;121:855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10.1111/1471-0528.12745 </w:t>
      </w:r>
    </w:p>
    <w:p w14:paraId="5A772A67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Gurol-Urganci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I, Cromwell D, Adams E, Richmond D, Mahmood T, van der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Meulen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J. Impact of third- and fourth-degree perineal tears at first birth on subsequent pregnancy outcomes: a cohort study. BJOG</w:t>
      </w:r>
      <w:r w:rsidRPr="00503729">
        <w:rPr>
          <w:rFonts w:ascii="Arial" w:eastAsia="Arial" w:hAnsi="Arial" w:cs="Arial"/>
          <w:color w:val="000000"/>
          <w:sz w:val="18"/>
          <w:lang w:eastAsia="en-GB" w:bidi="en-GB"/>
        </w:rPr>
        <w:t xml:space="preserve">. </w:t>
      </w: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2014;121(13):1695-703.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10.1111/1471-0528.12886 </w:t>
      </w:r>
    </w:p>
    <w:p w14:paraId="28A2A209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Bika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OH, Edozien LC. Delivering quality care: What can emergency gynaecology learn from acute obstetrics? J Obstet Gynaecol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2014;34:467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-70.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10.3109/01443615.2014.902041 </w:t>
      </w:r>
    </w:p>
    <w:p w14:paraId="022F0D56" w14:textId="77777777" w:rsidR="008B5D01" w:rsidRPr="00503729" w:rsidRDefault="008B5D01" w:rsidP="008B5D01">
      <w:pPr>
        <w:spacing w:after="170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Risk management in gynaecology. Obstetrics, Gynaecology &amp; Reproductive Medicine 2013;23:7-13 </w:t>
      </w:r>
    </w:p>
    <w:p w14:paraId="621F5C74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Gurol-Urganci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I, Cromwell DA, Edozien LC, Mahmood TA, Adams EJ, Richmond DH, Templeton A, van der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Meulen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JH. Third- and fourth-degree perineal tears among primiparous women in England between 2000 and 2012: time trends and risk factors. BJOG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2013;120:1516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-25.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10.1111/14710528.12363 </w:t>
      </w:r>
    </w:p>
    <w:p w14:paraId="682AC188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The bionomic approach to patient safety and its application in gynaecological surgery. Best Practice &amp; Research Clinical Obstetrics and Gynaecology 2013; 27:549-61 http://.doi.org/10.1016/j.bpobgyn.2013.04.008 </w:t>
      </w:r>
    </w:p>
    <w:p w14:paraId="4B4F64C2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Darwin Z, McGowan L, Edozien LC. Assessment acting as intervention: Findings from a study of perinatal psychosocial assessment. Journal of Reproductive and Infant Psychology 2013; 31:500-511 </w:t>
      </w:r>
    </w:p>
    <w:p w14:paraId="3FD944F6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Mapping the patient safety footprint: The RADICAL framework. Best Pract Res Clin </w:t>
      </w:r>
    </w:p>
    <w:p w14:paraId="0D376D15" w14:textId="77777777" w:rsidR="008B5D01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Obstet Gynaecol. 2013; 27:481-8    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doi:10.1016/j.bpobgyn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.2013.05.001 </w:t>
      </w:r>
    </w:p>
    <w:p w14:paraId="22607EB2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6AE931C0" w14:textId="77777777" w:rsidR="008B5D01" w:rsidRPr="00503729" w:rsidRDefault="008B5D01" w:rsidP="008B5D01">
      <w:pPr>
        <w:spacing w:after="169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The RADICAL framework for implementing and monitoring healthcare risk management Clinical Governance: An International Journal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2013;18:165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-175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10.1108/14777271311317945 </w:t>
      </w:r>
    </w:p>
    <w:p w14:paraId="0F2690B5" w14:textId="77777777" w:rsidR="008B5D01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Medico-legal issues in gynaecology. Obstetrics, Gynaecology &amp; Reproductive Medicine 2012;22:273-278 </w:t>
      </w:r>
    </w:p>
    <w:p w14:paraId="558A3044" w14:textId="77777777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316A899B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Steen M, Downe S, Bamford N, Edozien L. Not-patient and not-visitor: A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metasynthesis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of fathers' encounters with pregnancy,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birth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and maternity care. Midwifery.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2012;28:362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-71.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</w:t>
      </w:r>
    </w:p>
    <w:p w14:paraId="5F2DBE2C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10.1016/j.midw.2011.06.009.  </w:t>
      </w:r>
    </w:p>
    <w:p w14:paraId="78E58708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Non-surgical management of ectopic pregnancy: appropriate risk management must be in place. Arch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Gynecol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Obstet.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2011;283:925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-7.  </w:t>
      </w:r>
    </w:p>
    <w:p w14:paraId="187A3113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Bishop S, Butler K, Monaghan S, Chan K, Murphy G, Edozien L. Multiple complications following the use of prophylactic internal iliac artery balloon catheterisation in a patient with placenta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percreta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Int J Obstet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Anesth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2011;20:70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-3.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10.1016/j.ijoa.2010.09.012 </w:t>
      </w:r>
    </w:p>
    <w:p w14:paraId="22B9606C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Gurol-Urganci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I, Cromwell DA, Edozien LC, Smith GC,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Onwere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C, Mahmood TA, Templeton A, van der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Meulen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JH Risk of placenta previa in second birth after first birth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cesarean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section: a population-based study and meta-analysis. BMC Pregnancy Childbirth. 2011;11(1):95  </w:t>
      </w:r>
    </w:p>
    <w:p w14:paraId="3CB4E3C1" w14:textId="77777777" w:rsidR="008B5D01" w:rsidRPr="00503729" w:rsidRDefault="008B5D01" w:rsidP="008B5D01">
      <w:pPr>
        <w:spacing w:after="169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Structured Multidisciplinary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Intershift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Handover (SMITH): A tool for promoting safer intrapartum care. J Obstet Gynaecol.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2011;31:683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-6 </w:t>
      </w:r>
    </w:p>
    <w:p w14:paraId="029238C3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Gurol-Urganci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I, Cromwell DA, 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Onwere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C, Mahmood TA, van der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Meulen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JH. The timing of elective caesarean delivery between 2000 and 2009 in England. BMC Pregnancy Childbirth.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2011;11:43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</w:t>
      </w:r>
    </w:p>
    <w:p w14:paraId="3E98358E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lastRenderedPageBreak/>
        <w:t xml:space="preserve">Bragg F, Cromwell DA, 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Gurol-Urganci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I, Mahmood TA, Templeton A, van der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Meulen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JH. Variation in rates of caesarean section among English NHS trusts after accounting for maternal and clinical risk: cross sectional study. BMJ. 2010 Oct 6;341:c5065.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doi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10.1136/bmj.c5065. </w:t>
      </w:r>
    </w:p>
    <w:p w14:paraId="704B6293" w14:textId="77777777" w:rsidR="008B5D01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Mahmood T, Dhillon C. Recertification in obstetrics and gynaecology: principles,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prospects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and problems. J Marketing &amp; Management in Healthcare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2009;2:195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-207 </w:t>
      </w:r>
    </w:p>
    <w:p w14:paraId="17119804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1901999D" w14:textId="77777777" w:rsidR="008B5D01" w:rsidRPr="00503729" w:rsidRDefault="008B5D01" w:rsidP="008B5D01">
      <w:pPr>
        <w:spacing w:after="169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Muglu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JA, Gul S, Edozien L.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Consent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and reproductive health in schizophrenia: how much does the patient decide? J Obstet Gynaecol.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2009;29:675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-6 </w:t>
      </w:r>
    </w:p>
    <w:p w14:paraId="6D6ECC70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Towards safe practice in instrumental vaginal delivery. Best Practice &amp; Research </w:t>
      </w:r>
    </w:p>
    <w:p w14:paraId="4EA5CB90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Clinical Obstetrics &amp; Gynaecology 2007;21: 639-655 </w:t>
      </w:r>
    </w:p>
    <w:p w14:paraId="497F3C49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Edozien, L. Vaginal birth after Caesarean section: what information should women be given? Clinical Risk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2007;13:127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-130 </w:t>
      </w:r>
    </w:p>
    <w:p w14:paraId="7B54AAF7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 Risk management issues in postmenopausal health care. Menopause Int.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2007;13:144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-7. </w:t>
      </w:r>
    </w:p>
    <w:p w14:paraId="3138A8B8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Risk management in gynaecology: principles and practice. Best Practice &amp; Research Clinical Obstetrics &amp; Gynaecology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2007;21:713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-725. </w:t>
      </w:r>
    </w:p>
    <w:p w14:paraId="65AD5968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NHS maternity units should not encourage commercial banking of umbilical cord blood. BMJ.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2006;333:801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-4.  </w:t>
      </w:r>
    </w:p>
    <w:p w14:paraId="464BDE52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Mind over matter: psychological factors and the menstrual cycle." Current Opinion in Obstetrics and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Gynecology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2006;18:452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-456. </w:t>
      </w:r>
    </w:p>
    <w:p w14:paraId="679CCD13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LC. Hysterectomy for benign conditions. BMJ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2005;330:1457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-1458. </w:t>
      </w:r>
    </w:p>
    <w:p w14:paraId="05743137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Ramesh L, Edozien L. Not all disseminated intra-abdominal lesions are malignant:  a case of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leiomyomatosis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peritonealis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disseminata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. J Obstet Gynaecol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2005;25:409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5590C041" w14:textId="4DC94ABC" w:rsidR="008B5D01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LC. Patient safety in the operating theatre: an overview. Clinical Risk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2005;11:177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-184. </w:t>
      </w:r>
    </w:p>
    <w:p w14:paraId="2D2C5D13" w14:textId="77777777" w:rsidR="008B5D01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Edozien LC. Correct site, Correct patient, Correct surgery. Saferhealthcare.org/BMJ. July 2005.</w:t>
      </w:r>
    </w:p>
    <w:p w14:paraId="4922CDBB" w14:textId="573B643C" w:rsidR="008C20AC" w:rsidRDefault="008C20AC" w:rsidP="008C20AC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L, Bramall I. Learning and sharing lessons from incident reporting. Clinical Governance Bulletin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2003;4:2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-3 </w:t>
      </w:r>
    </w:p>
    <w:p w14:paraId="1C8141D1" w14:textId="77777777" w:rsidR="008C20AC" w:rsidRPr="00503729" w:rsidRDefault="008C20AC" w:rsidP="008C20AC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72CE6567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Bollapragada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SS, Edozien LC. Apparent absence of lochia after elective caesarean section. J Obstet Gynaecol 2002; 22:558 </w:t>
      </w:r>
    </w:p>
    <w:p w14:paraId="19FB651E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 How much information must be given for consent to be valid? The doctrine of informed consent.  Clinical Risk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2001;7:136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-140 </w:t>
      </w:r>
    </w:p>
    <w:p w14:paraId="5C62E0C0" w14:textId="77777777" w:rsidR="008B5D01" w:rsidRPr="00503729" w:rsidRDefault="008B5D01" w:rsidP="008B5D01">
      <w:pPr>
        <w:spacing w:after="199" w:line="250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 Determining the appropriate standard of care: even ‘accepted medical practice’ may be negligent. Clinical Risk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2001;7:103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-106 </w:t>
      </w:r>
    </w:p>
    <w:p w14:paraId="58551012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Williams JL, Chatterjee I, Hirsch PJ.  Failed instrumental delivery: how safe is the use of a second instrument? Journal of Obstetrics &amp; Gynaecology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1999;19:460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-462  </w:t>
      </w:r>
    </w:p>
    <w:p w14:paraId="5A3E7263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L.  What do maternity statistics tell us about induction of labour? J Obstet Gynaecol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1999;19:343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-344  </w:t>
      </w:r>
    </w:p>
    <w:p w14:paraId="52567913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L.  Why do some women undergo termination of pregnancy after successful IVF treatment? </w:t>
      </w:r>
    </w:p>
    <w:p w14:paraId="5A6FB561" w14:textId="77777777" w:rsidR="008B5D01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Human Reproduction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1998;13:2377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-2378 </w:t>
      </w:r>
    </w:p>
    <w:p w14:paraId="0A8E1E29" w14:textId="77777777" w:rsidR="008B5D01" w:rsidRPr="00503729" w:rsidRDefault="008B5D01" w:rsidP="008B5D01">
      <w:pPr>
        <w:spacing w:after="5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0927CF28" w14:textId="77777777" w:rsidR="008B5D01" w:rsidRDefault="008B5D01" w:rsidP="008B5D01">
      <w:pPr>
        <w:spacing w:after="169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Wood N, Edozien L, Lieberman BA. Symptomatic unilateral pleural effusion as a presentation of ovarian hyperstimulation. Human Reproduction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1998;13:571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-572 </w:t>
      </w:r>
    </w:p>
    <w:p w14:paraId="5742F737" w14:textId="77777777" w:rsidR="008B5D01" w:rsidRPr="00503729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Horne G, Critchlow JD, Newman M, Edozien L, Matson P, Lieberman B.  A prospective evaluation of cryopreservation strategies in a 2-embryo transfer programme Human Reproduction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1997;12:542547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</w:p>
    <w:p w14:paraId="3F12CFF9" w14:textId="77777777" w:rsidR="008B5D01" w:rsidRPr="00503729" w:rsidRDefault="008B5D01" w:rsidP="008B5D01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lastRenderedPageBreak/>
        <w:t xml:space="preserve">Edozien L,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Anastassopoulos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D,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Mander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AM.  Reversal of sterilisation by the railroad method. Br J Obstet Gynaecol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1997;104:92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-95 </w:t>
      </w:r>
    </w:p>
    <w:p w14:paraId="4FC158E0" w14:textId="425CD0F8" w:rsidR="008B5D01" w:rsidRDefault="008B5D01" w:rsidP="008B5D01">
      <w:pPr>
        <w:spacing w:after="158" w:line="261" w:lineRule="auto"/>
        <w:ind w:left="-5" w:hanging="1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GY, 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Klimiuk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PS,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Mander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AM. The use of hormone replacement therapy in secondary prevention of myocardial infarction: an audit of current practice. Br J Obstet Gynaecol 1997;104: 1322-1324 </w:t>
      </w:r>
    </w:p>
    <w:p w14:paraId="3C887F1D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Mayers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FN,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Gowland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MR. Difficulties and dilemmas in the diagnosis and management of congenital anomalies in twin pregnancies. Int J Clin Pract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1997;51:305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-307 </w:t>
      </w:r>
    </w:p>
    <w:p w14:paraId="5B815632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 Counselling for female sterilisation. Br J Fam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Plann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1997;23:14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-15 </w:t>
      </w:r>
    </w:p>
    <w:p w14:paraId="0BD4B421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Adewole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IF, 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Babarinsa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IA,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Akang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EE. Invasive and in situ carcinoma of the cervix in young Nigerians: a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clinico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-pathologic study of 27 cases. 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Afr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 Med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Med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Sci.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1997;26:191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-3. </w:t>
      </w:r>
    </w:p>
    <w:p w14:paraId="7A0F020B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Ohaeri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, JU, Adekunle AO,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Omigbodun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AO, Edozien LC. Knowledge of and psychosocial attitudes to cervical screening among a sample of clinic attenders. Niger Postgrad Med J, 1996;3: 19-24. </w:t>
      </w:r>
    </w:p>
    <w:p w14:paraId="2CCE58B5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Pandiarajan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T, Ali SW. False negative laparoscopy: a pitfall in the diagnosis of early ectopic pregnancy. Int J Clin Pract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1995;49:326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-327 </w:t>
      </w:r>
    </w:p>
    <w:p w14:paraId="032DE336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Jip J,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Mayers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FN. Platelet Storage Pool Deficiency in Pregnancy. Br J Clin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Pract  1995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;49:220 </w:t>
      </w:r>
    </w:p>
    <w:p w14:paraId="12723EB9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Ilesanmi OA, Adeyemi-Doro FAB, 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Akang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EEU.  Culture of the endometrium of infertile women. J Obstet Gynaecol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1995;15:50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-52 </w:t>
      </w:r>
    </w:p>
    <w:p w14:paraId="43DD0A36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Obed JY, Williams GA,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Ladipo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OA. Squamous carcinoma of the cervix metastatic to the umbilicus.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Eur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 Gynaecol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Oncology  1994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;15:152-153  </w:t>
      </w:r>
    </w:p>
    <w:p w14:paraId="11DDA3A5" w14:textId="77777777" w:rsidR="008C20AC" w:rsidRPr="00503729" w:rsidRDefault="008C20AC" w:rsidP="008C20AC">
      <w:pPr>
        <w:spacing w:after="189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Ilesanmi OA, Edozien LC, Williams GA,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Ladipo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OA 1994. Synchronous carcinomas of cervix and ovary: case reports. 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Afr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 Med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Med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Sci.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1994;23:397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-400 </w:t>
      </w:r>
    </w:p>
    <w:p w14:paraId="7EDBA53D" w14:textId="77777777" w:rsidR="008C20AC" w:rsidRPr="00503729" w:rsidRDefault="008C20AC" w:rsidP="008C20AC">
      <w:pPr>
        <w:spacing w:after="146" w:line="248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Calibri" w:eastAsia="Calibri" w:hAnsi="Calibri" w:cs="Calibri"/>
          <w:color w:val="000000"/>
          <w:lang w:eastAsia="en-GB" w:bidi="en-GB"/>
        </w:rPr>
        <w:t xml:space="preserve">Edozien L. The contraceptive benefit of breastfeeding. </w:t>
      </w:r>
      <w:proofErr w:type="spellStart"/>
      <w:r w:rsidRPr="00503729">
        <w:rPr>
          <w:rFonts w:ascii="Calibri" w:eastAsia="Calibri" w:hAnsi="Calibri" w:cs="Calibri"/>
          <w:color w:val="000000"/>
          <w:lang w:eastAsia="en-GB" w:bidi="en-GB"/>
        </w:rPr>
        <w:t>Afr</w:t>
      </w:r>
      <w:proofErr w:type="spellEnd"/>
      <w:r w:rsidRPr="00503729">
        <w:rPr>
          <w:rFonts w:ascii="Calibri" w:eastAsia="Calibri" w:hAnsi="Calibri" w:cs="Calibri"/>
          <w:color w:val="000000"/>
          <w:lang w:eastAsia="en-GB" w:bidi="en-GB"/>
        </w:rPr>
        <w:t xml:space="preserve"> Health. 1994;16(6):15,17. </w:t>
      </w:r>
    </w:p>
    <w:p w14:paraId="4B5F0D1F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Adewole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IF. Cervical carcinoma in Nigeria--a need for early detection.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Afr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J Med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Med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Sci.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1993;22:87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-92  </w:t>
      </w:r>
    </w:p>
    <w:p w14:paraId="188730C3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Marinho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OA. Cervical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circlage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: experience at the University College Hospital, Ibadan. J Obstet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Gynaecol  1993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;13:82-85 </w:t>
      </w:r>
    </w:p>
    <w:p w14:paraId="15665BCB" w14:textId="77777777" w:rsidR="008C20AC" w:rsidRPr="00503729" w:rsidRDefault="008C20AC" w:rsidP="008C20AC">
      <w:pPr>
        <w:spacing w:after="168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Edozien LC The incompetent cervix: a review. Int J Clin Pract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1992;46:264</w:t>
      </w:r>
      <w:proofErr w:type="gram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-267 </w:t>
      </w:r>
    </w:p>
    <w:p w14:paraId="477B65E9" w14:textId="77777777" w:rsidR="008B5D01" w:rsidRPr="00503729" w:rsidRDefault="008B5D01" w:rsidP="008B5D01">
      <w:pPr>
        <w:spacing w:after="157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Adewole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IF,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Akang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 EEU, Edozien LC. Cervical sarcoma: a </w:t>
      </w:r>
      <w:proofErr w:type="spell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clinico</w:t>
      </w:r>
      <w:proofErr w:type="spellEnd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 xml:space="preserve">-pathologic study of six cases. J Hong Kong Med Assoc </w:t>
      </w:r>
      <w:proofErr w:type="gramStart"/>
      <w:r w:rsidRPr="00503729">
        <w:rPr>
          <w:rFonts w:ascii="Trebuchet MS" w:eastAsia="Trebuchet MS" w:hAnsi="Trebuchet MS" w:cs="Trebuchet MS"/>
          <w:color w:val="000000"/>
          <w:sz w:val="20"/>
          <w:lang w:eastAsia="en-GB" w:bidi="en-GB"/>
        </w:rPr>
        <w:t>1992</w:t>
      </w:r>
      <w:r w:rsidRPr="00503729">
        <w:rPr>
          <w:rFonts w:ascii="Calibri" w:eastAsia="Calibri" w:hAnsi="Calibri" w:cs="Calibri"/>
          <w:color w:val="000000"/>
          <w:lang w:eastAsia="en-GB" w:bidi="en-GB"/>
        </w:rPr>
        <w:t>;44:47</w:t>
      </w:r>
      <w:proofErr w:type="gramEnd"/>
      <w:r w:rsidRPr="00503729">
        <w:rPr>
          <w:rFonts w:ascii="Calibri" w:eastAsia="Calibri" w:hAnsi="Calibri" w:cs="Calibri"/>
          <w:color w:val="000000"/>
          <w:lang w:eastAsia="en-GB" w:bidi="en-GB"/>
        </w:rPr>
        <w:t xml:space="preserve">-49 </w:t>
      </w:r>
    </w:p>
    <w:p w14:paraId="640181FF" w14:textId="77777777" w:rsidR="008B5D01" w:rsidRDefault="008B5D01" w:rsidP="008B5D01">
      <w:pPr>
        <w:spacing w:after="169" w:line="248" w:lineRule="auto"/>
        <w:ind w:left="-5" w:right="2" w:hanging="10"/>
        <w:jc w:val="both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3C369BA1" w14:textId="52DED1C8" w:rsidR="008B5D01" w:rsidRPr="00503729" w:rsidRDefault="008B5D01" w:rsidP="008B5D01">
      <w:pPr>
        <w:spacing w:after="0"/>
        <w:rPr>
          <w:rFonts w:ascii="Trebuchet MS" w:eastAsia="Trebuchet MS" w:hAnsi="Trebuchet MS" w:cs="Trebuchet MS"/>
          <w:color w:val="000000"/>
          <w:sz w:val="20"/>
          <w:lang w:eastAsia="en-GB" w:bidi="en-GB"/>
        </w:rPr>
      </w:pPr>
    </w:p>
    <w:p w14:paraId="68783E31" w14:textId="77777777" w:rsidR="008B5D01" w:rsidRDefault="008B5D01" w:rsidP="008B5D01"/>
    <w:sectPr w:rsidR="008B5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01"/>
    <w:rsid w:val="00405711"/>
    <w:rsid w:val="008B5D01"/>
    <w:rsid w:val="008C20AC"/>
    <w:rsid w:val="00B751B9"/>
    <w:rsid w:val="00CB7745"/>
    <w:rsid w:val="00DE57B0"/>
    <w:rsid w:val="00E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BF3"/>
  <w15:chartTrackingRefBased/>
  <w15:docId w15:val="{4329B1F6-88F9-42D7-BBAE-FCB9BDF4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5D0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C Edozien</dc:creator>
  <cp:keywords/>
  <dc:description/>
  <cp:lastModifiedBy>Leroy C Edozien</cp:lastModifiedBy>
  <cp:revision>1</cp:revision>
  <dcterms:created xsi:type="dcterms:W3CDTF">2022-11-02T08:23:00Z</dcterms:created>
  <dcterms:modified xsi:type="dcterms:W3CDTF">2022-11-02T09:04:00Z</dcterms:modified>
</cp:coreProperties>
</file>